
<file path=[Content_Types].xml><?xml version="1.0" encoding="utf-8"?>
<Types xmlns="http://schemas.openxmlformats.org/package/2006/content-types">
  <Default ContentType="image/jpeg" Extension="jpe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0" w:line="276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32"/>
        </w:rPr>
        <w:drawing>
          <wp:anchor allowOverlap="true" behindDoc="true" distB="0" distL="114300" distR="114300" distT="0" layoutInCell="true" locked="false" relativeHeight="251658240" simplePos="false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b="0" l="0" r="0" t="0"/>
            <wp:wrapTight distL="114300" distR="114300" wrapText="bothSides">
              <wp:wrapPolygon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hidden="false" id="3" name="Picture 3"/>
            <a:graphic>
              <a:graphicData uri="http://schemas.openxmlformats.org/drawingml/2006/picture">
                <pic:pic>
                  <pic:nvPicPr>
                    <pic:cNvPr hidden="false" id="2" name="Picture 2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647700" cy="807720"/>
                    </a:xfrm>
                    <a:prstGeom prst="rect"/>
                  </pic:spPr>
                </pic:pic>
              </a:graphicData>
            </a:graphic>
          </wp:anchor>
        </w:drawing>
      </w:r>
    </w:p>
    <w:p w14:paraId="04000000">
      <w:pPr>
        <w:spacing w:after="0" w:line="360" w:lineRule="auto"/>
        <w:ind/>
        <w:jc w:val="center"/>
        <w:rPr>
          <w:rFonts w:ascii="Times New Roman" w:hAnsi="Times New Roman"/>
          <w:sz w:val="32"/>
        </w:rPr>
      </w:pPr>
    </w:p>
    <w:p w14:paraId="05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</w:p>
    <w:p w14:paraId="06000000">
      <w:pPr>
        <w:spacing w:after="0" w:line="240" w:lineRule="auto"/>
        <w:ind/>
        <w:rPr>
          <w:rFonts w:ascii="Times New Roman" w:hAnsi="Times New Roman"/>
          <w:b w:val="1"/>
          <w:sz w:val="32"/>
        </w:rPr>
      </w:pPr>
    </w:p>
    <w:p w14:paraId="07000000">
      <w:pPr>
        <w:spacing w:after="0" w:line="240" w:lineRule="auto"/>
        <w:ind/>
        <w:jc w:val="center"/>
        <w:rPr>
          <w:rFonts w:ascii="Times New Roman" w:hAnsi="Times New Roman"/>
          <w:b w:val="1"/>
          <w:sz w:val="32"/>
        </w:rPr>
      </w:pPr>
      <w:r>
        <w:rPr>
          <w:rFonts w:ascii="Times New Roman" w:hAnsi="Times New Roman"/>
          <w:b w:val="1"/>
          <w:sz w:val="32"/>
        </w:rPr>
        <w:t>П О С Т А Н О В Л Е Н И Е</w:t>
      </w:r>
    </w:p>
    <w:p w14:paraId="0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0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ПРАВИТЕЛЬСТВА</w:t>
      </w:r>
    </w:p>
    <w:p w14:paraId="0A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КАМЧАТСКОГО КРАЯ</w:t>
      </w:r>
    </w:p>
    <w:p w14:paraId="0B000000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Layout w:type="fixed"/>
        <w:tblCellMar>
          <w:left w:type="dxa" w:w="0"/>
          <w:right w:type="dxa" w:w="0"/>
        </w:tblCellMar>
      </w:tblPr>
      <w:tblGrid>
        <w:gridCol w:w="4253"/>
      </w:tblGrid>
      <w:tr>
        <w:trPr>
          <w:trHeight w:hRule="atLeast" w:val="234"/>
        </w:trPr>
        <w:tc>
          <w:tcPr>
            <w:tcW w:type="dxa" w:w="4253"/>
            <w:tcBorders>
              <w:top w:sz="4" w:val="nil"/>
              <w:left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C000000">
            <w:pPr>
              <w:spacing w:after="0" w:line="240" w:lineRule="auto"/>
              <w:ind w:hanging="142" w:left="142"/>
              <w:rPr>
                <w:rFonts w:ascii="Times New Roman" w:hAnsi="Times New Roman"/>
                <w:sz w:val="24"/>
              </w:rPr>
            </w:pPr>
            <w:bookmarkStart w:id="1" w:name="REGNUMDATESTAMP"/>
            <w:r>
              <w:rPr>
                <w:rFonts w:ascii="Times New Roman" w:hAnsi="Times New Roman"/>
                <w:color w:val="FFFFFF"/>
                <w:sz w:val="24"/>
              </w:rPr>
              <w:t>[Дата регистрации] № [Номер</w:t>
            </w:r>
            <w:r>
              <w:rPr>
                <w:rFonts w:ascii="Times New Roman" w:hAnsi="Times New Roman"/>
                <w:color w:val="FFFFFF"/>
                <w:sz w:val="20"/>
              </w:rPr>
              <w:t xml:space="preserve"> документа</w:t>
            </w:r>
            <w:r>
              <w:rPr>
                <w:rFonts w:ascii="Times New Roman" w:hAnsi="Times New Roman"/>
                <w:color w:val="FFFFFF"/>
                <w:sz w:val="24"/>
              </w:rPr>
              <w:t>]</w:t>
            </w:r>
            <w:bookmarkEnd w:id="1"/>
          </w:p>
        </w:tc>
      </w:tr>
      <w:tr>
        <w:trPr>
          <w:trHeight w:hRule="atLeast" w:val="247"/>
        </w:trPr>
        <w:tc>
          <w:tcPr>
            <w:tcW w:type="dxa" w:w="4253"/>
            <w:tcBorders>
              <w:left w:sz="4" w:val="nil"/>
              <w:bottom w:sz="4" w:val="nil"/>
              <w:right w:sz="4" w:val="nil"/>
            </w:tcBorders>
            <w:tcMar>
              <w:left w:type="dxa" w:w="0"/>
              <w:right w:type="dxa" w:w="0"/>
            </w:tcMar>
          </w:tcPr>
          <w:p w14:paraId="0D000000">
            <w:pPr>
              <w:spacing w:after="0" w:line="240" w:lineRule="auto"/>
              <w:ind/>
              <w:jc w:val="center"/>
              <w:rPr>
                <w:rFonts w:ascii="Times New Roman" w:hAnsi="Times New Roman"/>
                <w:u w:val="single"/>
              </w:rPr>
            </w:pPr>
            <w:r>
              <w:rPr>
                <w:rFonts w:ascii="Times New Roman" w:hAnsi="Times New Roman"/>
              </w:rPr>
              <w:t>г. Петропавловск-Камчатский</w:t>
            </w:r>
          </w:p>
        </w:tc>
      </w:tr>
      <w:tr>
        <w:trPr>
          <w:trHeight w:hRule="atLeast" w:val="80"/>
        </w:trPr>
        <w:tc>
          <w:tcPr>
            <w:tcW w:type="dxa" w:w="4253"/>
            <w:tcMar>
              <w:left w:type="dxa" w:w="0"/>
              <w:right w:type="dxa" w:w="0"/>
            </w:tcMar>
          </w:tcPr>
          <w:p w14:paraId="0E000000">
            <w:pPr>
              <w:spacing w:after="0" w:line="240" w:lineRule="auto"/>
              <w:ind/>
              <w:jc w:val="both"/>
              <w:rPr>
                <w:rFonts w:ascii="Times New Roman" w:hAnsi="Times New Roman"/>
                <w:sz w:val="20"/>
              </w:rPr>
            </w:pPr>
          </w:p>
        </w:tc>
      </w:tr>
    </w:tbl>
    <w:p w14:paraId="0F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 w:val="1"/>
          <w:sz w:val="28"/>
        </w:rPr>
        <w:t>О присвоении звания «Ветеран труда» в Камчатском крае</w:t>
      </w:r>
    </w:p>
    <w:p w14:paraId="11000000">
      <w:pPr>
        <w:spacing w:after="0" w:line="240" w:lineRule="auto"/>
        <w:ind w:firstLine="709"/>
        <w:jc w:val="center"/>
        <w:rPr>
          <w:rFonts w:ascii="Times New Roman" w:hAnsi="Times New Roman"/>
          <w:b w:val="1"/>
          <w:sz w:val="28"/>
        </w:rPr>
      </w:pPr>
    </w:p>
    <w:p w14:paraId="12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3000000">
      <w:pPr>
        <w:spacing w:after="0" w:line="240" w:lineRule="auto"/>
        <w:ind w:firstLine="680"/>
        <w:jc w:val="both"/>
        <w:rPr>
          <w:rFonts w:ascii="Times New Roman" w:hAnsi="Times New Roman"/>
          <w:color w:val="FB290D"/>
          <w:sz w:val="28"/>
        </w:rPr>
      </w:pPr>
      <w:r>
        <w:rPr>
          <w:rFonts w:ascii="Times New Roman" w:hAnsi="Times New Roman"/>
          <w:sz w:val="28"/>
        </w:rPr>
        <w:t>В соответствии со статьей 3 Закона Камчатского края от 04.07.2008 № 83 «О порядке и условиях присвоения звания «Ветеран труда» в Камчатском крае», частью 21 Положения о комиссии по присвоению звания «Ветеран труда» в Камчатском крае, утвержденного постановлением Правительства Камчатского края от 19.04.2023 № 226-П, на основании решения комиссии по присвоению звания «Ветеран труда»</w:t>
      </w:r>
      <w:r>
        <w:rPr>
          <w:rFonts w:ascii="Times New Roman" w:hAnsi="Times New Roman"/>
          <w:color w:val="000000"/>
          <w:sz w:val="28"/>
        </w:rPr>
        <w:t xml:space="preserve"> в Камчатском крае 04.07.2025 № Пр-06-306</w:t>
      </w:r>
    </w:p>
    <w:p w14:paraId="14000000">
      <w:pPr>
        <w:spacing w:after="0" w:line="240" w:lineRule="auto"/>
        <w:ind w:firstLine="709"/>
        <w:jc w:val="both"/>
        <w:rPr>
          <w:rFonts w:ascii="Times New Roman" w:hAnsi="Times New Roman"/>
          <w:color w:val="FB290D"/>
          <w:sz w:val="28"/>
        </w:rPr>
      </w:pPr>
    </w:p>
    <w:p w14:paraId="15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ПРАВИТЕЛЬСТВО ПОСТАНОВЛЯЕТ:</w:t>
      </w:r>
    </w:p>
    <w:p w14:paraId="16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7000000">
      <w:pPr>
        <w:spacing w:after="0" w:line="240" w:lineRule="auto"/>
        <w:ind w:firstLine="680"/>
        <w:jc w:val="both"/>
        <w:rPr>
          <w:rFonts w:ascii="Calibri" w:hAnsi="Calibri"/>
        </w:rPr>
      </w:pPr>
      <w:r>
        <w:rPr>
          <w:rFonts w:ascii="Times New Roman" w:hAnsi="Times New Roman"/>
          <w:sz w:val="28"/>
        </w:rPr>
        <w:t xml:space="preserve">1. Присвоить звание «Ветеран труда» в Камчатском крае гражданам, проживающим на территории Камчатского края, по списку согласно </w:t>
      </w:r>
      <w:r>
        <w:rPr>
          <w:rFonts w:ascii="Times New Roman" w:hAnsi="Times New Roman"/>
          <w:sz w:val="28"/>
        </w:rPr>
        <w:t>приложению</w:t>
      </w:r>
      <w:r>
        <w:rPr>
          <w:rFonts w:ascii="Times New Roman" w:hAnsi="Times New Roman"/>
          <w:sz w:val="28"/>
        </w:rPr>
        <w:t xml:space="preserve"> к настоящему постановлению.</w:t>
      </w:r>
    </w:p>
    <w:p w14:paraId="18000000">
      <w:pPr>
        <w:spacing w:after="0" w:line="240" w:lineRule="auto"/>
        <w:ind w:firstLine="68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Настоящее постановление вступает в силу после дня его официального опубликования.</w:t>
      </w:r>
    </w:p>
    <w:p w14:paraId="19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A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1B000000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34"/>
        <w:tblLayout w:type="fixed"/>
        <w:tblCellMar>
          <w:left w:type="dxa" w:w="0"/>
          <w:right w:type="dxa" w:w="0"/>
        </w:tblCellMar>
      </w:tblPr>
      <w:tblGrid>
        <w:gridCol w:w="3578"/>
        <w:gridCol w:w="3544"/>
        <w:gridCol w:w="2551"/>
      </w:tblGrid>
      <w:tr>
        <w:trPr>
          <w:trHeight w:hRule="atLeast" w:val="2220"/>
        </w:trPr>
        <w:tc>
          <w:tcPr>
            <w:tcW w:type="dxa" w:w="3578"/>
            <w:shd w:fill="auto" w:val="clear"/>
            <w:tcMar>
              <w:left w:type="dxa" w:w="0"/>
              <w:right w:type="dxa" w:w="0"/>
            </w:tcMar>
          </w:tcPr>
          <w:p w14:paraId="1C000000">
            <w:pPr>
              <w:spacing w:after="0" w:line="240" w:lineRule="auto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Председатель </w:t>
            </w:r>
          </w:p>
          <w:p w14:paraId="1D000000">
            <w:pPr>
              <w:spacing w:after="0" w:line="240" w:lineRule="auto"/>
              <w:ind w:left="30" w:right="27"/>
              <w:rPr>
                <w:rFonts w:ascii="Times New Roman" w:hAnsi="Times New Roman"/>
                <w:color w:themeColor="text1" w:val="000000"/>
                <w:sz w:val="28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 xml:space="preserve">Правительства </w:t>
            </w:r>
          </w:p>
          <w:p w14:paraId="1E000000">
            <w:pPr>
              <w:spacing w:after="0" w:line="240" w:lineRule="auto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Камчатского края</w:t>
            </w:r>
          </w:p>
          <w:p w14:paraId="1F000000">
            <w:pPr>
              <w:spacing w:after="0" w:line="240" w:lineRule="auto"/>
              <w:ind w:left="30" w:right="27"/>
              <w:rPr>
                <w:rFonts w:ascii="Times New Roman" w:hAnsi="Times New Roman"/>
                <w:color w:themeColor="text1" w:val="000000"/>
                <w:sz w:val="24"/>
              </w:rPr>
            </w:pPr>
          </w:p>
        </w:tc>
        <w:tc>
          <w:tcPr>
            <w:tcW w:type="dxa" w:w="3544"/>
            <w:shd w:fill="auto" w:val="clear"/>
            <w:tcMar>
              <w:left w:type="dxa" w:w="0"/>
              <w:right w:type="dxa" w:w="0"/>
            </w:tcMar>
          </w:tcPr>
          <w:p w14:paraId="20000000">
            <w:pPr>
              <w:spacing w:after="0" w:line="240" w:lineRule="auto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</w:p>
          <w:p w14:paraId="21000000">
            <w:pPr>
              <w:spacing w:after="0" w:line="240" w:lineRule="auto"/>
              <w:ind w:hanging="3" w:left="3"/>
              <w:rPr>
                <w:rFonts w:ascii="Times New Roman" w:hAnsi="Times New Roman"/>
                <w:color w:themeColor="text1" w:val="000000"/>
                <w:sz w:val="24"/>
              </w:rPr>
            </w:pPr>
          </w:p>
          <w:p w14:paraId="22000000">
            <w:pPr>
              <w:spacing w:after="0" w:line="240" w:lineRule="auto"/>
              <w:ind w:left="-1130"/>
              <w:rPr>
                <w:rFonts w:ascii="Times New Roman" w:hAnsi="Times New Roman"/>
                <w:color w:themeColor="text1" w:val="000000"/>
                <w:sz w:val="24"/>
              </w:rPr>
            </w:pPr>
            <w:bookmarkStart w:id="2" w:name="SIGNERSTAMP1"/>
            <w:r>
              <w:rPr>
                <w:rFonts w:ascii="Times New Roman" w:hAnsi="Times New Roman"/>
                <w:color w:themeColor="background1" w:val="FFFFFF"/>
                <w:sz w:val="24"/>
              </w:rPr>
              <w:t>[горизонтальный штамп подписи 1]</w:t>
            </w:r>
            <w:bookmarkEnd w:id="2"/>
          </w:p>
        </w:tc>
        <w:tc>
          <w:tcPr>
            <w:tcW w:type="dxa" w:w="2551"/>
            <w:shd w:fill="auto" w:val="clear"/>
            <w:tcMar>
              <w:left w:type="dxa" w:w="0"/>
              <w:right w:type="dxa" w:w="0"/>
            </w:tcMar>
          </w:tcPr>
          <w:p w14:paraId="23000000">
            <w:pPr>
              <w:spacing w:after="0" w:line="240" w:lineRule="auto"/>
              <w:ind w:right="135"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</w:p>
          <w:p w14:paraId="24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themeColor="text1" w:val="000000"/>
                <w:sz w:val="28"/>
              </w:rPr>
            </w:pPr>
          </w:p>
          <w:p w14:paraId="25000000">
            <w:pPr>
              <w:spacing w:after="0" w:line="240" w:lineRule="auto"/>
              <w:ind/>
              <w:jc w:val="right"/>
              <w:rPr>
                <w:rFonts w:ascii="Times New Roman" w:hAnsi="Times New Roman"/>
                <w:color w:themeColor="text1" w:val="000000"/>
                <w:sz w:val="24"/>
              </w:rPr>
            </w:pPr>
            <w:r>
              <w:rPr>
                <w:rFonts w:ascii="Times New Roman" w:hAnsi="Times New Roman"/>
                <w:color w:themeColor="text1" w:val="000000"/>
                <w:sz w:val="28"/>
              </w:rPr>
              <w:t>Ю.С. Морозова</w:t>
            </w:r>
          </w:p>
        </w:tc>
      </w:tr>
    </w:tbl>
    <w:p w14:paraId="26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</w:p>
    <w:tbl>
      <w:tblPr>
        <w:tblStyle w:val="Style_4"/>
        <w:tblW w:type="auto" w:w="0"/>
        <w:tblLayout w:type="fixed"/>
      </w:tblPr>
      <w:tblGrid>
        <w:gridCol w:w="480"/>
        <w:gridCol w:w="480"/>
        <w:gridCol w:w="480"/>
        <w:gridCol w:w="3661"/>
        <w:gridCol w:w="480"/>
        <w:gridCol w:w="1869"/>
        <w:gridCol w:w="486"/>
        <w:gridCol w:w="1701"/>
      </w:tblGrid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7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8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9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A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3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B000000">
            <w:pPr>
              <w:widowControl w:val="0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Приложение к постановлению</w:t>
            </w:r>
          </w:p>
        </w:tc>
      </w:tr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C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D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E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2F000000">
            <w:pPr>
              <w:widowControl w:val="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536"/>
            <w:gridSpan w:val="4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0000000">
            <w:pPr>
              <w:widowControl w:val="0"/>
              <w:ind w:hanging="8079" w:left="8079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Правительства Камчатского края</w:t>
            </w:r>
          </w:p>
        </w:tc>
      </w:tr>
      <w:tr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1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2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3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366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4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480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5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type="dxa" w:w="1869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6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EGDATESTAMP]</w:t>
            </w:r>
          </w:p>
        </w:tc>
        <w:tc>
          <w:tcPr>
            <w:tcW w:type="dxa" w:w="486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7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type="dxa" w:w="1701"/>
            <w:tcBorders>
              <w:top w:sz="4" w:val="nil"/>
              <w:left w:sz="4" w:val="nil"/>
              <w:bottom w:sz="4" w:val="nil"/>
              <w:right w:sz="4" w:val="nil"/>
            </w:tcBorders>
          </w:tcPr>
          <w:p w14:paraId="38000000">
            <w:pPr>
              <w:spacing w:after="60"/>
              <w:ind w:hanging="8079" w:left="8079"/>
              <w:jc w:val="right"/>
              <w:rPr>
                <w:rFonts w:ascii="Times New Roman" w:hAnsi="Times New Roman"/>
                <w:color w:themeColor="background1" w:val="FFFFFF"/>
                <w:sz w:val="28"/>
              </w:rPr>
            </w:pPr>
            <w:r>
              <w:rPr>
                <w:rFonts w:ascii="Times New Roman" w:hAnsi="Times New Roman"/>
                <w:color w:themeColor="background1" w:val="FFFFFF"/>
                <w:sz w:val="28"/>
              </w:rPr>
              <w:t>[R</w:t>
            </w:r>
            <w:r>
              <w:rPr>
                <w:rFonts w:ascii="Times New Roman" w:hAnsi="Times New Roman"/>
                <w:color w:themeColor="background1" w:val="FFFFFF"/>
                <w:sz w:val="16"/>
              </w:rPr>
              <w:t>EGNUMSTAMP]</w:t>
            </w:r>
          </w:p>
        </w:tc>
      </w:tr>
    </w:tbl>
    <w:p w14:paraId="39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3A000000">
      <w:pPr>
        <w:keepNext w:val="1"/>
        <w:widowControl w:val="0"/>
        <w:tabs>
          <w:tab w:leader="none" w:pos="567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Список </w:t>
      </w:r>
    </w:p>
    <w:p w14:paraId="3B000000">
      <w:pPr>
        <w:keepNext w:val="1"/>
        <w:widowControl w:val="0"/>
        <w:tabs>
          <w:tab w:leader="none" w:pos="567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граждан, проживающих на территории Камчатского края,</w:t>
      </w:r>
    </w:p>
    <w:p w14:paraId="3C000000">
      <w:pPr>
        <w:keepNext w:val="1"/>
        <w:widowControl w:val="0"/>
        <w:tabs>
          <w:tab w:leader="none" w:pos="567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которым присваивается звание «Ветеран труда» в Камчатском крае</w:t>
      </w:r>
    </w:p>
    <w:p w14:paraId="3D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3E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 Петропавловск-Камчатский городской округ</w:t>
      </w:r>
    </w:p>
    <w:p w14:paraId="3F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1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0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Андриянова Виктория Ивановна</w:t>
            </w:r>
          </w:p>
        </w:tc>
      </w:tr>
      <w:tr>
        <w:trPr>
          <w:trHeight w:hRule="atLeast" w:val="1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1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Береговая Ирина Викторовна</w:t>
            </w:r>
          </w:p>
        </w:tc>
      </w:tr>
      <w:tr>
        <w:trPr>
          <w:trHeight w:hRule="atLeast" w:val="1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2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Богатырев Георгий Леонидович</w:t>
            </w:r>
          </w:p>
        </w:tc>
      </w:tr>
      <w:tr>
        <w:trPr>
          <w:trHeight w:hRule="atLeast" w:val="20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3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Бронюкова Надежда Николаевна</w:t>
            </w:r>
          </w:p>
        </w:tc>
      </w:tr>
      <w:tr>
        <w:trPr>
          <w:trHeight w:hRule="atLeast" w:val="20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4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Булавин Глеб Олегович</w:t>
            </w:r>
          </w:p>
        </w:tc>
      </w:tr>
      <w:tr>
        <w:trPr>
          <w:trHeight w:hRule="atLeast" w:val="20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5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Воробьева Оксана Арганбековна</w:t>
            </w:r>
          </w:p>
        </w:tc>
      </w:tr>
      <w:tr>
        <w:trPr>
          <w:trHeight w:hRule="atLeast" w:val="1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6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Голенко Юлия Александровна</w:t>
            </w:r>
          </w:p>
        </w:tc>
      </w:tr>
      <w:tr>
        <w:trPr>
          <w:trHeight w:hRule="atLeast" w:val="1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7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Деркач Наталья Сергеевна</w:t>
            </w:r>
          </w:p>
        </w:tc>
      </w:tr>
      <w:tr>
        <w:trPr>
          <w:trHeight w:hRule="atLeast" w:val="1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8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Ефимов Сергей Валерьевич</w:t>
            </w:r>
          </w:p>
        </w:tc>
      </w:tr>
      <w:tr>
        <w:trPr>
          <w:trHeight w:hRule="atLeast" w:val="1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9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Завальнюк Василий Адамович</w:t>
            </w:r>
          </w:p>
        </w:tc>
      </w:tr>
      <w:tr>
        <w:trPr>
          <w:trHeight w:hRule="atLeast" w:val="1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A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Загрутдинова Светлана Леонидовна</w:t>
            </w:r>
          </w:p>
        </w:tc>
      </w:tr>
      <w:tr>
        <w:trPr>
          <w:trHeight w:hRule="atLeast" w:val="1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B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Зайнуллин Вячеслав Александрович</w:t>
            </w:r>
          </w:p>
        </w:tc>
      </w:tr>
      <w:tr>
        <w:trPr>
          <w:trHeight w:hRule="atLeast" w:val="1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C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Захарова Оксана Федоровна</w:t>
            </w:r>
          </w:p>
        </w:tc>
      </w:tr>
      <w:tr>
        <w:trPr>
          <w:trHeight w:hRule="atLeast" w:val="1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D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Зенькова Наталья Борисовна</w:t>
            </w:r>
          </w:p>
        </w:tc>
      </w:tr>
      <w:tr>
        <w:trPr>
          <w:trHeight w:hRule="atLeast" w:val="1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E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Зиневич Елена Александровна</w:t>
            </w:r>
          </w:p>
        </w:tc>
      </w:tr>
      <w:tr>
        <w:trPr>
          <w:trHeight w:hRule="atLeast" w:val="1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4F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Кирьяков Олег Геннадьевич</w:t>
            </w:r>
          </w:p>
        </w:tc>
      </w:tr>
      <w:tr>
        <w:trPr>
          <w:trHeight w:hRule="atLeast" w:val="170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0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Колегова Лилия Алексеевна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1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Кочеткова Елена Владимировна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2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Кравец Анна Егоровна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3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Кубынина Ольга Петровна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4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Купленов Сергей Александрович</w:t>
            </w:r>
          </w:p>
        </w:tc>
      </w:tr>
      <w:tr>
        <w:trPr>
          <w:trHeight w:hRule="atLeast" w:val="203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5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Куценко Сергей Борисович</w:t>
            </w:r>
          </w:p>
        </w:tc>
      </w:tr>
      <w:tr>
        <w:trPr>
          <w:trHeight w:hRule="atLeast" w:val="203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6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Лавренченко Владимир Анатольевич</w:t>
            </w:r>
          </w:p>
        </w:tc>
      </w:tr>
      <w:tr>
        <w:trPr>
          <w:trHeight w:hRule="atLeast" w:val="203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7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Лифанова Наталия Петровна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8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Марченко Галина Викторовна 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9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Медведева Наталья Федоровна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A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Новокрещенов Евгений Александрович 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B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Петренко Ирина Валентиновна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C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Пивоварова Оксана Викторовна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D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Подгорняк Александр Леонидович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E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Полетаева Татьяна Васильевна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5F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Полищук Людмила Михайловна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0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Пономарева Елена Евгеньевна 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1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Попова Светлана Александровна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2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Радченко Марианна Анатольевна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3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Рубанченко Анжела Александровна 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4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Севостьянова Эмилия Алексеевна 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5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Смирнова Ольга Владимировна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6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Токарева Ирина Леонидовна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7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Топычканова Татьяна Николаевна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8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Трунова Елена Владимировна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9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Филичкина Анна Геннадьевна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A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Хан Надежда Ильтоновна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B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Чернецкая Галина Зиновьевна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C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Шалагинова Марина Ивановна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6D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Экгардт Марина Игоревна</w:t>
            </w:r>
          </w:p>
        </w:tc>
      </w:tr>
    </w:tbl>
    <w:p w14:paraId="6E000000">
      <w:pPr>
        <w:tabs>
          <w:tab w:leader="none" w:pos="1499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6F000000">
      <w:pPr>
        <w:tabs>
          <w:tab w:leader="none" w:pos="1499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Вилючинский городской округ</w:t>
      </w:r>
    </w:p>
    <w:p w14:paraId="70000000">
      <w:pPr>
        <w:spacing w:after="0" w:line="240" w:lineRule="auto"/>
        <w:ind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384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1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Доронин Владимир Александрович 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2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Паймерова Татьяна Витальевна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3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Федорова Виктория Владимировна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4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Чударова Елена Анатольевна</w:t>
            </w:r>
          </w:p>
        </w:tc>
      </w:tr>
    </w:tbl>
    <w:p w14:paraId="75000000">
      <w:pPr>
        <w:widowControl w:val="0"/>
        <w:tabs>
          <w:tab w:leader="none" w:pos="606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p w14:paraId="7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Елизовский муниципальный район</w:t>
      </w:r>
    </w:p>
    <w:p w14:paraId="77000000">
      <w:pPr>
        <w:widowControl w:val="0"/>
        <w:tabs>
          <w:tab w:leader="none" w:pos="613" w:val="left"/>
        </w:tabs>
        <w:spacing w:after="0" w:line="240" w:lineRule="auto"/>
        <w:ind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295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8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Бакшеева Надежда Владимировна</w:t>
            </w:r>
          </w:p>
        </w:tc>
      </w:tr>
      <w:tr>
        <w:trPr>
          <w:trHeight w:hRule="atLeast" w:val="295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9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Бойко Игорь Григорьевич</w:t>
            </w:r>
          </w:p>
        </w:tc>
      </w:tr>
      <w:tr>
        <w:trPr>
          <w:trHeight w:hRule="atLeast" w:val="295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A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Васютина Светлана Сергеевна </w:t>
            </w:r>
          </w:p>
        </w:tc>
      </w:tr>
      <w:tr>
        <w:trPr>
          <w:trHeight w:hRule="atLeast" w:val="295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B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Ищенко Юлия Александровна</w:t>
            </w:r>
          </w:p>
        </w:tc>
      </w:tr>
      <w:tr>
        <w:trPr>
          <w:trHeight w:hRule="atLeast" w:val="295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C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Кижапкин Александр Михайлович</w:t>
            </w:r>
          </w:p>
        </w:tc>
      </w:tr>
      <w:tr>
        <w:trPr>
          <w:trHeight w:hRule="atLeast" w:val="295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D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Князева Светлана Анатольевна</w:t>
            </w:r>
          </w:p>
        </w:tc>
      </w:tr>
      <w:tr>
        <w:trPr>
          <w:trHeight w:hRule="atLeast" w:val="295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E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Лепихов Валерий Алексеевич </w:t>
            </w:r>
          </w:p>
        </w:tc>
      </w:tr>
      <w:tr>
        <w:trPr>
          <w:trHeight w:hRule="atLeast" w:val="295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7F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Потапов Александр Васильевич </w:t>
            </w:r>
          </w:p>
        </w:tc>
      </w:tr>
      <w:tr>
        <w:trPr>
          <w:trHeight w:hRule="atLeast" w:val="295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0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Потеряева Елена Геннадьевна</w:t>
            </w:r>
          </w:p>
        </w:tc>
      </w:tr>
      <w:tr>
        <w:trPr>
          <w:trHeight w:hRule="atLeast" w:val="295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1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Прокопчук Наталья Владимировна</w:t>
            </w:r>
          </w:p>
        </w:tc>
      </w:tr>
      <w:tr>
        <w:trPr>
          <w:trHeight w:hRule="atLeast" w:val="295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2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Сотникова Оксана Федоровна</w:t>
            </w:r>
          </w:p>
        </w:tc>
      </w:tr>
      <w:tr>
        <w:trPr>
          <w:trHeight w:hRule="atLeast" w:val="295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3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Сыкчина Оксана Алексеевна</w:t>
            </w:r>
          </w:p>
        </w:tc>
      </w:tr>
      <w:tr>
        <w:trPr>
          <w:trHeight w:hRule="atLeast" w:val="295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4000000">
            <w:pPr>
              <w:numPr>
                <w:ilvl w:val="0"/>
                <w:numId w:val="1"/>
              </w:numPr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Храмова Наталья Валентиновна</w:t>
            </w:r>
          </w:p>
        </w:tc>
      </w:tr>
    </w:tbl>
    <w:p w14:paraId="85000000">
      <w:pPr>
        <w:widowControl w:val="0"/>
        <w:tabs>
          <w:tab w:leader="none" w:pos="613" w:val="left"/>
        </w:tabs>
        <w:spacing w:after="0" w:line="240" w:lineRule="auto"/>
        <w:ind w:left="360"/>
        <w:rPr>
          <w:rFonts w:ascii="Times New Roman" w:hAnsi="Times New Roman"/>
          <w:sz w:val="28"/>
        </w:rPr>
      </w:pPr>
    </w:p>
    <w:p w14:paraId="86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4. Мильковский муниципальный округ</w:t>
      </w:r>
    </w:p>
    <w:p w14:paraId="87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442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8000000">
            <w:pPr>
              <w:widowControl w:val="0"/>
              <w:numPr>
                <w:ilvl w:val="0"/>
                <w:numId w:val="1"/>
              </w:numPr>
              <w:tabs>
                <w:tab w:leader="none" w:pos="358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Кузнецова Тамара Павловна</w:t>
            </w:r>
          </w:p>
        </w:tc>
      </w:tr>
    </w:tbl>
    <w:p w14:paraId="89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8A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 Усть-Камчатский муниципальный округ </w:t>
      </w:r>
    </w:p>
    <w:p w14:paraId="8B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324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C000000">
            <w:pPr>
              <w:widowControl w:val="0"/>
              <w:numPr>
                <w:ilvl w:val="0"/>
                <w:numId w:val="1"/>
              </w:numPr>
              <w:tabs>
                <w:tab w:leader="none" w:pos="358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Зимина Елена Геннадьевна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D000000">
            <w:pPr>
              <w:widowControl w:val="0"/>
              <w:numPr>
                <w:ilvl w:val="0"/>
                <w:numId w:val="1"/>
              </w:numPr>
              <w:tabs>
                <w:tab w:leader="none" w:pos="358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Кудрявцева Елена Ильинична</w:t>
            </w:r>
          </w:p>
        </w:tc>
      </w:tr>
      <w:t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8E000000">
            <w:pPr>
              <w:widowControl w:val="0"/>
              <w:numPr>
                <w:ilvl w:val="0"/>
                <w:numId w:val="1"/>
              </w:numPr>
              <w:tabs>
                <w:tab w:leader="none" w:pos="358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Марамзин Виктор Николаевич</w:t>
            </w:r>
          </w:p>
        </w:tc>
      </w:tr>
    </w:tbl>
    <w:p w14:paraId="8F000000">
      <w:pPr>
        <w:widowControl w:val="0"/>
        <w:spacing w:after="0" w:line="240" w:lineRule="auto"/>
        <w:ind/>
        <w:rPr>
          <w:rFonts w:ascii="Times New Roman" w:hAnsi="Times New Roman"/>
          <w:sz w:val="28"/>
        </w:rPr>
      </w:pPr>
    </w:p>
    <w:p w14:paraId="90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6. Соболевский муниципальный округ </w:t>
      </w:r>
    </w:p>
    <w:p w14:paraId="91000000">
      <w:pPr>
        <w:widowControl w:val="0"/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  <w:tblCellMar>
          <w:top w:type="dxa" w:w="0"/>
          <w:left w:type="dxa" w:w="108"/>
          <w:bottom w:type="dxa" w:w="0"/>
          <w:right w:type="dxa" w:w="108"/>
        </w:tblCellMar>
      </w:tblPr>
      <w:tblGrid>
        <w:gridCol w:w="9637"/>
      </w:tblGrid>
      <w:tr>
        <w:trPr>
          <w:trHeight w:hRule="atLeast" w:val="624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2000000">
            <w:pPr>
              <w:widowControl w:val="0"/>
              <w:numPr>
                <w:ilvl w:val="0"/>
                <w:numId w:val="1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Крячкова Яна Геннадьевна </w:t>
            </w:r>
          </w:p>
        </w:tc>
      </w:tr>
    </w:tbl>
    <w:p w14:paraId="93000000">
      <w:pPr>
        <w:spacing w:after="0" w:line="240" w:lineRule="auto"/>
        <w:ind/>
        <w:rPr>
          <w:rFonts w:ascii="Times New Roman" w:hAnsi="Times New Roman"/>
          <w:sz w:val="28"/>
        </w:rPr>
      </w:pPr>
    </w:p>
    <w:p w14:paraId="94000000">
      <w:pPr>
        <w:widowControl w:val="0"/>
        <w:tabs>
          <w:tab w:leader="none" w:pos="426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7. Карагинский муниципальный округ </w:t>
      </w:r>
    </w:p>
    <w:p w14:paraId="95000000">
      <w:pPr>
        <w:widowControl w:val="0"/>
        <w:tabs>
          <w:tab w:leader="none" w:pos="426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276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6000000">
            <w:pPr>
              <w:widowControl w:val="0"/>
              <w:numPr>
                <w:ilvl w:val="0"/>
                <w:numId w:val="1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Абалакова Ирина Николаевна</w:t>
            </w:r>
          </w:p>
        </w:tc>
      </w:tr>
    </w:tbl>
    <w:p w14:paraId="97000000">
      <w:pPr>
        <w:widowControl w:val="0"/>
        <w:tabs>
          <w:tab w:leader="none" w:pos="426" w:val="left"/>
        </w:tabs>
        <w:spacing w:after="0" w:line="240" w:lineRule="auto"/>
        <w:ind w:left="426"/>
        <w:rPr>
          <w:rFonts w:ascii="Times New Roman" w:hAnsi="Times New Roman"/>
          <w:sz w:val="28"/>
        </w:rPr>
      </w:pPr>
    </w:p>
    <w:p w14:paraId="98000000">
      <w:pPr>
        <w:tabs>
          <w:tab w:leader="none" w:pos="1377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 Олюторский муниципальный округ</w:t>
      </w:r>
    </w:p>
    <w:p w14:paraId="99000000">
      <w:pPr>
        <w:tabs>
          <w:tab w:leader="none" w:pos="1377" w:val="left"/>
        </w:tabs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276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A000000">
            <w:pPr>
              <w:widowControl w:val="0"/>
              <w:numPr>
                <w:ilvl w:val="0"/>
                <w:numId w:val="1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Коробко Виктория Васильевна</w:t>
            </w:r>
          </w:p>
        </w:tc>
      </w:tr>
    </w:tbl>
    <w:p w14:paraId="9B000000">
      <w:pPr>
        <w:spacing w:after="0" w:line="240" w:lineRule="auto"/>
        <w:ind/>
        <w:jc w:val="both"/>
        <w:rPr>
          <w:rFonts w:ascii="Times New Roman" w:hAnsi="Times New Roman"/>
          <w:sz w:val="24"/>
          <w:highlight w:val="yellow"/>
        </w:rPr>
      </w:pPr>
    </w:p>
    <w:p w14:paraId="9C000000">
      <w:pPr>
        <w:spacing w:after="0" w:line="240" w:lineRule="auto"/>
        <w:ind/>
        <w:jc w:val="center"/>
        <w:rPr>
          <w:rFonts w:ascii="Times New Roman" w:hAnsi="Times New Roman"/>
          <w:sz w:val="24"/>
          <w:highlight w:val="yellow"/>
        </w:rPr>
      </w:pPr>
      <w:r>
        <w:rPr>
          <w:rFonts w:ascii="Times New Roman" w:hAnsi="Times New Roman"/>
          <w:sz w:val="28"/>
        </w:rPr>
        <w:t xml:space="preserve">9. Тигильский муниципальный район </w:t>
      </w:r>
    </w:p>
    <w:p w14:paraId="9D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298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9E000000">
            <w:pPr>
              <w:widowControl w:val="0"/>
              <w:numPr>
                <w:ilvl w:val="0"/>
                <w:numId w:val="1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Парамзин Андрей Федорович</w:t>
            </w:r>
          </w:p>
        </w:tc>
      </w:tr>
    </w:tbl>
    <w:p w14:paraId="9F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p w14:paraId="A0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11. Алеутский муниципальный округ </w:t>
      </w:r>
    </w:p>
    <w:p w14:paraId="A1000000">
      <w:pPr>
        <w:spacing w:after="0" w:line="240" w:lineRule="auto"/>
        <w:ind/>
        <w:jc w:val="center"/>
        <w:rPr>
          <w:rFonts w:ascii="Times New Roman" w:hAnsi="Times New Roman"/>
          <w:sz w:val="28"/>
        </w:rPr>
      </w:pPr>
    </w:p>
    <w:tbl>
      <w:tblPr>
        <w:tblStyle w:val="Style_3"/>
        <w:tblW w:type="auto" w:w="0"/>
        <w:tblInd w:type="dxa" w:w="-147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9637"/>
      </w:tblGrid>
      <w:tr>
        <w:trPr>
          <w:trHeight w:hRule="atLeast" w:val="324"/>
        </w:trPr>
        <w:tc>
          <w:tcPr>
            <w:tcW w:type="dxa" w:w="9637"/>
            <w:tcBorders>
              <w:top w:color="000000" w:sz="4" w:val="nil"/>
              <w:left w:color="000000" w:sz="4" w:val="nil"/>
              <w:bottom w:color="000000" w:sz="4" w:val="nil"/>
              <w:right w:color="000000" w:sz="4" w:val="nil"/>
            </w:tcBorders>
            <w:tcMar>
              <w:top w:type="dxa" w:w="0"/>
              <w:left w:type="dxa" w:w="108"/>
              <w:bottom w:type="dxa" w:w="0"/>
              <w:right w:type="dxa" w:w="108"/>
            </w:tcMar>
          </w:tcPr>
          <w:p w14:paraId="A2000000">
            <w:pPr>
              <w:widowControl w:val="0"/>
              <w:numPr>
                <w:ilvl w:val="0"/>
                <w:numId w:val="1"/>
              </w:numPr>
              <w:tabs>
                <w:tab w:leader="none" w:pos="392" w:val="left"/>
              </w:tabs>
              <w:spacing w:after="0" w:line="240" w:lineRule="auto"/>
              <w:ind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Хутык Любовь Ивановна</w:t>
            </w:r>
          </w:p>
        </w:tc>
      </w:tr>
    </w:tbl>
    <w:p w14:paraId="A3000000">
      <w:pPr>
        <w:spacing w:line="240" w:lineRule="auto"/>
        <w:ind/>
        <w:jc w:val="center"/>
        <w:rPr>
          <w:rFonts w:ascii="Times New Roman" w:hAnsi="Times New Roman"/>
          <w:sz w:val="28"/>
        </w:rPr>
      </w:pPr>
    </w:p>
    <w:p w14:paraId="A4000000">
      <w:pPr>
        <w:spacing w:line="240" w:lineRule="auto"/>
        <w:ind/>
        <w:jc w:val="center"/>
        <w:rPr>
          <w:rFonts w:ascii="Times New Roman" w:hAnsi="Times New Roman"/>
          <w:sz w:val="28"/>
        </w:rPr>
      </w:pPr>
    </w:p>
    <w:p w14:paraId="A5000000">
      <w:pPr>
        <w:spacing w:line="240" w:lineRule="auto"/>
        <w:ind/>
        <w:jc w:val="center"/>
        <w:rPr>
          <w:rFonts w:ascii="Times New Roman" w:hAnsi="Times New Roman"/>
          <w:sz w:val="28"/>
        </w:rPr>
      </w:pPr>
    </w:p>
    <w:p w14:paraId="A6000000">
      <w:pPr>
        <w:spacing w:line="240" w:lineRule="auto"/>
        <w:ind/>
        <w:jc w:val="center"/>
        <w:rPr>
          <w:rFonts w:ascii="Times New Roman" w:hAnsi="Times New Roman"/>
          <w:sz w:val="28"/>
        </w:rPr>
      </w:pPr>
    </w:p>
    <w:sectPr>
      <w:headerReference r:id="rId1" w:type="default"/>
      <w:pgSz w:h="16838" w:orient="portrait" w:w="11906"/>
      <w:pgMar w:bottom="1134" w:footer="709" w:gutter="0" w:header="709" w:left="1418" w:right="851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ind/>
      <w:jc w:val="center"/>
      <w:rPr>
        <w:rFonts w:ascii="Times New Roman" w:hAnsi="Times New Roman"/>
        <w:sz w:val="24"/>
      </w:rPr>
    </w:pPr>
    <w:r>
      <mc:AlternateContent>
        <mc:Choice Requires="wps">
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<wp:anchor allowOverlap="true" behindDoc="false" distB="0" distL="114300" distR="114300" distT="0" layoutInCell="true" locked="false" relativeHeight="251658240" simplePos="false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270000" cy="1270000"/>
              <wp:wrapSquare distB="0" distL="114300" distR="114300" distT="0" wrapText="bothSides"/>
              <wp:docPr hidden="false" id="1" name="Picture 1"/>
              <a:graphic>
                <a:graphicData uri="http://schemas.microsoft.com/office/word/2010/wordprocessingShape">
                  <wps:wsp>
                    <wps:cNvSpPr txBox="true"/>
                    <wps:spPr>
                      <a:xfrm flipH="false" flipV="false" rot="0">
                        <a:off x="0" y="0"/>
                        <a:ext cx="1270000" cy="12700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000000">
                          <w:pPr>
                            <w:pStyle w:val="Style_2"/>
                            <w:ind/>
                            <w:jc w:val="center"/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</w:pP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  <w:instrText>PAGE \* Arabic</w:instrTex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  <w:fldChar w:fldCharType="separate"/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color w:val="000000"/>
                              <w:spacing w:val="0"/>
                              <w:sz w:val="28"/>
                            </w:rPr>
                            <w:fldChar w:fldCharType="end"/>
                          </w:r>
                        </w:p>
                      </w:txbxContent>
                    </wps:txbx>
                    <wps:bodyPr anchor="ctr" anchorCtr="true" bIns="45720" lIns="91440" rIns="91440" tIns="45720" vert="horz" wrap="none">
                      <a:spAutoFit/>
                    </wps:bodyPr>
                  </wps:wsp>
                </a:graphicData>
              </a:graphic>
            </wp:anchor>
          </w:drawing>
        </mc:Choice>
        <mc:Fallback>
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</mc:Fallback>
      </mc:AlternateContent>
    </w:r>
  </w:p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pPr>
        <w:ind w:hanging="360" w:left="720"/>
      </w:pPr>
    </w:lvl>
    <w:lvl w:ilvl="1">
      <w:start w:val="1"/>
      <w:numFmt w:val="lowerLetter"/>
      <w:lvlText w:val="%2.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360" w:left="2160"/>
      </w:pPr>
    </w:lvl>
    <w:lvl w:ilvl="3">
      <w:start w:val="1"/>
      <w:numFmt w:val="decimal"/>
      <w:lvlText w:val="%4."/>
      <w:pPr>
        <w:ind w:hanging="360" w:left="2880"/>
      </w:pPr>
    </w:lvl>
    <w:lvl w:ilvl="4">
      <w:start w:val="1"/>
      <w:numFmt w:val="lowerLetter"/>
      <w:lvlText w:val="%5.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360" w:left="4320"/>
      </w:pPr>
    </w:lvl>
    <w:lvl w:ilvl="6">
      <w:start w:val="1"/>
      <w:numFmt w:val="decimal"/>
      <w:lvlText w:val="%7."/>
      <w:pPr>
        <w:ind w:hanging="360" w:left="5040"/>
      </w:pPr>
    </w:lvl>
    <w:lvl w:ilvl="7">
      <w:start w:val="1"/>
      <w:numFmt w:val="lowerLetter"/>
      <w:lvlText w:val="%8.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36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160" w:before="0" w:line="264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5" w:type="paragraph">
    <w:name w:val="Гиперссылка3"/>
    <w:link w:val="Style_5_ch"/>
    <w:rPr>
      <w:color w:val="0000FF"/>
      <w:u w:val="single"/>
    </w:rPr>
  </w:style>
  <w:style w:styleId="Style_5_ch" w:type="character">
    <w:name w:val="Гиперссылка3"/>
    <w:link w:val="Style_5"/>
    <w:rPr>
      <w:color w:val="0000FF"/>
      <w:u w:val="single"/>
    </w:rPr>
  </w:style>
  <w:style w:styleId="Style_6" w:type="paragraph">
    <w:name w:val="toc 2"/>
    <w:next w:val="Style_2"/>
    <w:link w:val="Style_6_ch"/>
    <w:uiPriority w:val="39"/>
    <w:pPr>
      <w:ind w:left="200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2"/>
    <w:link w:val="Style_7_ch"/>
    <w:uiPriority w:val="39"/>
    <w:pPr>
      <w:ind w:left="600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2"/>
    <w:link w:val="Style_8_ch"/>
    <w:uiPriority w:val="39"/>
    <w:pPr>
      <w:ind w:left="1000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2"/>
    <w:link w:val="Style_9_ch"/>
    <w:uiPriority w:val="39"/>
    <w:pPr>
      <w:ind w:left="1200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Основной шрифт абзаца1"/>
    <w:link w:val="Style_10_ch"/>
  </w:style>
  <w:style w:styleId="Style_10_ch" w:type="character">
    <w:name w:val="Основной шрифт абзаца1"/>
    <w:link w:val="Style_10"/>
  </w:style>
  <w:style w:styleId="Style_11" w:type="paragraph">
    <w:name w:val="Balloon Text"/>
    <w:basedOn w:val="Style_2"/>
    <w:link w:val="Style_11_ch"/>
    <w:pPr>
      <w:spacing w:after="0" w:line="240" w:lineRule="auto"/>
      <w:ind/>
    </w:pPr>
    <w:rPr>
      <w:rFonts w:ascii="Segoe UI" w:hAnsi="Segoe UI"/>
      <w:sz w:val="18"/>
    </w:rPr>
  </w:style>
  <w:style w:styleId="Style_11_ch" w:type="character">
    <w:name w:val="Balloon Text"/>
    <w:basedOn w:val="Style_2_ch"/>
    <w:link w:val="Style_11"/>
    <w:rPr>
      <w:rFonts w:ascii="Segoe UI" w:hAnsi="Segoe UI"/>
      <w:sz w:val="18"/>
    </w:rPr>
  </w:style>
  <w:style w:styleId="Style_12" w:type="paragraph">
    <w:name w:val="Endnote"/>
    <w:link w:val="Style_12_ch"/>
    <w:pPr>
      <w:ind w:firstLine="851"/>
      <w:jc w:val="both"/>
    </w:pPr>
    <w:rPr>
      <w:rFonts w:ascii="XO Thames" w:hAnsi="XO Thames"/>
    </w:rPr>
  </w:style>
  <w:style w:styleId="Style_12_ch" w:type="character">
    <w:name w:val="Endnote"/>
    <w:link w:val="Style_12"/>
    <w:rPr>
      <w:rFonts w:ascii="XO Thames" w:hAnsi="XO Thames"/>
    </w:rPr>
  </w:style>
  <w:style w:styleId="Style_13" w:type="paragraph">
    <w:name w:val="heading 3"/>
    <w:next w:val="Style_2"/>
    <w:link w:val="Style_13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3_ch" w:type="character">
    <w:name w:val="heading 3"/>
    <w:link w:val="Style_13"/>
    <w:rPr>
      <w:rFonts w:ascii="XO Thames" w:hAnsi="XO Thames"/>
      <w:b w:val="1"/>
      <w:sz w:val="26"/>
    </w:rPr>
  </w:style>
  <w:style w:styleId="Style_14" w:type="paragraph">
    <w:name w:val="Основной шрифт абзаца2"/>
    <w:link w:val="Style_14_ch"/>
  </w:style>
  <w:style w:styleId="Style_14_ch" w:type="character">
    <w:name w:val="Основной шрифт абзаца2"/>
    <w:link w:val="Style_14"/>
  </w:style>
  <w:style w:styleId="Style_15" w:type="paragraph">
    <w:name w:val="Обычный1"/>
    <w:link w:val="Style_15_ch"/>
  </w:style>
  <w:style w:styleId="Style_15_ch" w:type="character">
    <w:name w:val="Обычный1"/>
    <w:link w:val="Style_15"/>
  </w:style>
  <w:style w:styleId="Style_16" w:type="paragraph">
    <w:name w:val="toc 3"/>
    <w:next w:val="Style_2"/>
    <w:link w:val="Style_16_ch"/>
    <w:uiPriority w:val="39"/>
    <w:pPr>
      <w:ind w:left="400"/>
    </w:pPr>
    <w:rPr>
      <w:rFonts w:ascii="XO Thames" w:hAnsi="XO Thames"/>
      <w:sz w:val="28"/>
    </w:rPr>
  </w:style>
  <w:style w:styleId="Style_16_ch" w:type="character">
    <w:name w:val="toc 3"/>
    <w:link w:val="Style_16"/>
    <w:rPr>
      <w:rFonts w:ascii="XO Thames" w:hAnsi="XO Thames"/>
      <w:sz w:val="28"/>
    </w:rPr>
  </w:style>
  <w:style w:styleId="Style_17" w:type="paragraph">
    <w:name w:val="Default Paragraph Font"/>
    <w:link w:val="Style_17_ch"/>
  </w:style>
  <w:style w:styleId="Style_17_ch" w:type="character">
    <w:name w:val="Default Paragraph Font"/>
    <w:link w:val="Style_17"/>
  </w:style>
  <w:style w:styleId="Style_18" w:type="paragraph">
    <w:name w:val="heading 5"/>
    <w:next w:val="Style_2"/>
    <w:link w:val="Style_18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</w:rPr>
  </w:style>
  <w:style w:styleId="Style_18_ch" w:type="character">
    <w:name w:val="heading 5"/>
    <w:link w:val="Style_18"/>
    <w:rPr>
      <w:rFonts w:ascii="XO Thames" w:hAnsi="XO Thames"/>
      <w:b w:val="1"/>
    </w:rPr>
  </w:style>
  <w:style w:styleId="Style_19" w:type="paragraph">
    <w:name w:val="heading 1"/>
    <w:next w:val="Style_2"/>
    <w:link w:val="Style_19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9_ch" w:type="character">
    <w:name w:val="heading 1"/>
    <w:link w:val="Style_19"/>
    <w:rPr>
      <w:rFonts w:ascii="XO Thames" w:hAnsi="XO Thames"/>
      <w:b w:val="1"/>
      <w:sz w:val="32"/>
    </w:rPr>
  </w:style>
  <w:style w:styleId="Style_20" w:type="paragraph">
    <w:name w:val="Hyperlink"/>
    <w:link w:val="Style_20_ch"/>
    <w:rPr>
      <w:color w:val="0000FF"/>
      <w:u w:val="single"/>
    </w:rPr>
  </w:style>
  <w:style w:styleId="Style_20_ch" w:type="character">
    <w:name w:val="Hyperlink"/>
    <w:link w:val="Style_20"/>
    <w:rPr>
      <w:color w:val="0000FF"/>
      <w:u w:val="single"/>
    </w:rPr>
  </w:style>
  <w:style w:styleId="Style_21" w:type="paragraph">
    <w:name w:val="Footnote"/>
    <w:link w:val="Style_21_ch"/>
    <w:pPr>
      <w:ind w:firstLine="851"/>
      <w:jc w:val="both"/>
    </w:pPr>
    <w:rPr>
      <w:rFonts w:ascii="XO Thames" w:hAnsi="XO Thames"/>
    </w:rPr>
  </w:style>
  <w:style w:styleId="Style_21_ch" w:type="character">
    <w:name w:val="Footnote"/>
    <w:link w:val="Style_21"/>
    <w:rPr>
      <w:rFonts w:ascii="XO Thames" w:hAnsi="XO Thames"/>
    </w:rPr>
  </w:style>
  <w:style w:styleId="Style_22" w:type="paragraph">
    <w:name w:val="toc 1"/>
    <w:next w:val="Style_2"/>
    <w:link w:val="Style_22_ch"/>
    <w:uiPriority w:val="39"/>
    <w:rPr>
      <w:rFonts w:ascii="XO Thames" w:hAnsi="XO Thames"/>
      <w:b w:val="1"/>
      <w:sz w:val="28"/>
    </w:rPr>
  </w:style>
  <w:style w:styleId="Style_22_ch" w:type="character">
    <w:name w:val="toc 1"/>
    <w:link w:val="Style_22"/>
    <w:rPr>
      <w:rFonts w:ascii="XO Thames" w:hAnsi="XO Thames"/>
      <w:b w:val="1"/>
      <w:sz w:val="28"/>
    </w:rPr>
  </w:style>
  <w:style w:styleId="Style_23" w:type="paragraph">
    <w:name w:val="Plain Text"/>
    <w:basedOn w:val="Style_2"/>
    <w:link w:val="Style_23_ch"/>
    <w:pPr>
      <w:spacing w:after="0" w:line="240" w:lineRule="auto"/>
      <w:ind/>
    </w:pPr>
    <w:rPr>
      <w:rFonts w:ascii="Calibri" w:hAnsi="Calibri"/>
    </w:rPr>
  </w:style>
  <w:style w:styleId="Style_23_ch" w:type="character">
    <w:name w:val="Plain Text"/>
    <w:basedOn w:val="Style_2_ch"/>
    <w:link w:val="Style_23"/>
    <w:rPr>
      <w:rFonts w:ascii="Calibri" w:hAnsi="Calibri"/>
    </w:rPr>
  </w:style>
  <w:style w:styleId="Style_24" w:type="paragraph">
    <w:name w:val="footer"/>
    <w:basedOn w:val="Style_2"/>
    <w:link w:val="Style_24_ch"/>
    <w:pPr>
      <w:tabs>
        <w:tab w:leader="none" w:pos="4677" w:val="center"/>
        <w:tab w:leader="none" w:pos="9355" w:val="right"/>
      </w:tabs>
      <w:spacing w:after="0" w:line="240" w:lineRule="auto"/>
      <w:ind/>
    </w:pPr>
    <w:rPr>
      <w:rFonts w:ascii="Times New Roman" w:hAnsi="Times New Roman"/>
      <w:sz w:val="28"/>
    </w:rPr>
  </w:style>
  <w:style w:styleId="Style_24_ch" w:type="character">
    <w:name w:val="footer"/>
    <w:basedOn w:val="Style_2_ch"/>
    <w:link w:val="Style_24"/>
    <w:rPr>
      <w:rFonts w:ascii="Times New Roman" w:hAnsi="Times New Roman"/>
      <w:sz w:val="28"/>
    </w:rPr>
  </w:style>
  <w:style w:styleId="Style_1" w:type="paragraph">
    <w:name w:val="Header and Footer"/>
    <w:link w:val="Style_1_ch"/>
    <w:pPr>
      <w:spacing w:line="240" w:lineRule="auto"/>
      <w:ind/>
      <w:jc w:val="both"/>
    </w:pPr>
    <w:rPr>
      <w:rFonts w:ascii="XO Thames" w:hAnsi="XO Thames"/>
      <w:sz w:val="20"/>
    </w:rPr>
  </w:style>
  <w:style w:styleId="Style_1_ch" w:type="character">
    <w:name w:val="Header and Footer"/>
    <w:link w:val="Style_1"/>
    <w:rPr>
      <w:rFonts w:ascii="XO Thames" w:hAnsi="XO Thames"/>
      <w:sz w:val="20"/>
    </w:rPr>
  </w:style>
  <w:style w:styleId="Style_25" w:type="paragraph">
    <w:name w:val="Гиперссылка4"/>
    <w:link w:val="Style_25_ch"/>
    <w:rPr>
      <w:color w:val="0000FF"/>
      <w:u w:val="single"/>
    </w:rPr>
  </w:style>
  <w:style w:styleId="Style_25_ch" w:type="character">
    <w:name w:val="Гиперссылка4"/>
    <w:link w:val="Style_25"/>
    <w:rPr>
      <w:color w:val="0000FF"/>
      <w:u w:val="single"/>
    </w:rPr>
  </w:style>
  <w:style w:styleId="Style_26" w:type="paragraph">
    <w:name w:val="No Spacing"/>
    <w:link w:val="Style_26_ch"/>
    <w:pPr>
      <w:spacing w:after="0" w:line="240" w:lineRule="auto"/>
      <w:ind/>
    </w:pPr>
  </w:style>
  <w:style w:styleId="Style_26_ch" w:type="character">
    <w:name w:val="No Spacing"/>
    <w:link w:val="Style_26"/>
  </w:style>
  <w:style w:styleId="Style_27" w:type="paragraph">
    <w:name w:val="toc 9"/>
    <w:next w:val="Style_2"/>
    <w:link w:val="Style_27_ch"/>
    <w:uiPriority w:val="39"/>
    <w:pPr>
      <w:ind w:left="1600"/>
    </w:pPr>
    <w:rPr>
      <w:rFonts w:ascii="XO Thames" w:hAnsi="XO Thames"/>
      <w:sz w:val="28"/>
    </w:rPr>
  </w:style>
  <w:style w:styleId="Style_27_ch" w:type="character">
    <w:name w:val="toc 9"/>
    <w:link w:val="Style_27"/>
    <w:rPr>
      <w:rFonts w:ascii="XO Thames" w:hAnsi="XO Thames"/>
      <w:sz w:val="28"/>
    </w:rPr>
  </w:style>
  <w:style w:styleId="Style_28" w:type="paragraph">
    <w:name w:val="toc 8"/>
    <w:next w:val="Style_2"/>
    <w:link w:val="Style_28_ch"/>
    <w:uiPriority w:val="39"/>
    <w:pPr>
      <w:ind w:left="1400"/>
    </w:pPr>
    <w:rPr>
      <w:rFonts w:ascii="XO Thames" w:hAnsi="XO Thames"/>
      <w:sz w:val="28"/>
    </w:rPr>
  </w:style>
  <w:style w:styleId="Style_28_ch" w:type="character">
    <w:name w:val="toc 8"/>
    <w:link w:val="Style_28"/>
    <w:rPr>
      <w:rFonts w:ascii="XO Thames" w:hAnsi="XO Thames"/>
      <w:sz w:val="28"/>
    </w:rPr>
  </w:style>
  <w:style w:styleId="Style_29" w:type="paragraph">
    <w:name w:val="Обычный1"/>
    <w:link w:val="Style_29_ch"/>
  </w:style>
  <w:style w:styleId="Style_29_ch" w:type="character">
    <w:name w:val="Обычный1"/>
    <w:link w:val="Style_29"/>
  </w:style>
  <w:style w:styleId="Style_30" w:type="paragraph">
    <w:name w:val="toc 5"/>
    <w:next w:val="Style_2"/>
    <w:link w:val="Style_30_ch"/>
    <w:uiPriority w:val="39"/>
    <w:pPr>
      <w:ind w:left="800"/>
    </w:pPr>
    <w:rPr>
      <w:rFonts w:ascii="XO Thames" w:hAnsi="XO Thames"/>
      <w:sz w:val="28"/>
    </w:rPr>
  </w:style>
  <w:style w:styleId="Style_30_ch" w:type="character">
    <w:name w:val="toc 5"/>
    <w:link w:val="Style_30"/>
    <w:rPr>
      <w:rFonts w:ascii="XO Thames" w:hAnsi="XO Thames"/>
      <w:sz w:val="28"/>
    </w:rPr>
  </w:style>
  <w:style w:styleId="Style_31" w:type="paragraph">
    <w:name w:val="Гиперссылка2"/>
    <w:link w:val="Style_31_ch"/>
    <w:rPr>
      <w:color w:val="0000FF"/>
      <w:u w:val="single"/>
    </w:rPr>
  </w:style>
  <w:style w:styleId="Style_31_ch" w:type="character">
    <w:name w:val="Гиперссылка2"/>
    <w:link w:val="Style_31"/>
    <w:rPr>
      <w:color w:val="0000FF"/>
      <w:u w:val="single"/>
    </w:rPr>
  </w:style>
  <w:style w:styleId="Style_32" w:type="paragraph">
    <w:name w:val="Обычный1"/>
    <w:link w:val="Style_32_ch"/>
  </w:style>
  <w:style w:styleId="Style_32_ch" w:type="character">
    <w:name w:val="Обычный1"/>
    <w:link w:val="Style_32"/>
  </w:style>
  <w:style w:styleId="Style_33" w:type="paragraph">
    <w:name w:val="Основной шрифт абзаца3"/>
    <w:link w:val="Style_33_ch"/>
  </w:style>
  <w:style w:styleId="Style_33_ch" w:type="character">
    <w:name w:val="Основной шрифт абзаца3"/>
    <w:link w:val="Style_33"/>
  </w:style>
  <w:style w:styleId="Style_34" w:type="paragraph">
    <w:name w:val="Обычный1"/>
    <w:link w:val="Style_34_ch"/>
  </w:style>
  <w:style w:styleId="Style_34_ch" w:type="character">
    <w:name w:val="Обычный1"/>
    <w:link w:val="Style_34"/>
  </w:style>
  <w:style w:styleId="Style_35" w:type="paragraph">
    <w:name w:val="Гиперссылка1"/>
    <w:basedOn w:val="Style_36"/>
    <w:link w:val="Style_35_ch"/>
    <w:rPr>
      <w:color w:themeColor="hyperlink" w:val="0563C1"/>
      <w:u w:val="single"/>
    </w:rPr>
  </w:style>
  <w:style w:styleId="Style_35_ch" w:type="character">
    <w:name w:val="Гиперссылка1"/>
    <w:basedOn w:val="Style_36_ch"/>
    <w:link w:val="Style_35"/>
    <w:rPr>
      <w:color w:themeColor="hyperlink" w:val="0563C1"/>
      <w:u w:val="single"/>
    </w:rPr>
  </w:style>
  <w:style w:styleId="Style_37" w:type="paragraph">
    <w:name w:val="Subtitle"/>
    <w:next w:val="Style_2"/>
    <w:link w:val="Style_37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37_ch" w:type="character">
    <w:name w:val="Subtitle"/>
    <w:link w:val="Style_37"/>
    <w:rPr>
      <w:rFonts w:ascii="XO Thames" w:hAnsi="XO Thames"/>
      <w:i w:val="1"/>
      <w:sz w:val="24"/>
    </w:rPr>
  </w:style>
  <w:style w:styleId="Style_38" w:type="paragraph">
    <w:name w:val="Title"/>
    <w:next w:val="Style_2"/>
    <w:link w:val="Style_38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38_ch" w:type="character">
    <w:name w:val="Title"/>
    <w:link w:val="Style_38"/>
    <w:rPr>
      <w:rFonts w:ascii="XO Thames" w:hAnsi="XO Thames"/>
      <w:b w:val="1"/>
      <w:caps w:val="1"/>
      <w:sz w:val="40"/>
    </w:rPr>
  </w:style>
  <w:style w:styleId="Style_39" w:type="paragraph">
    <w:name w:val="heading 4"/>
    <w:next w:val="Style_2"/>
    <w:link w:val="Style_39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9_ch" w:type="character">
    <w:name w:val="heading 4"/>
    <w:link w:val="Style_39"/>
    <w:rPr>
      <w:rFonts w:ascii="XO Thames" w:hAnsi="XO Thames"/>
      <w:b w:val="1"/>
      <w:sz w:val="24"/>
    </w:rPr>
  </w:style>
  <w:style w:styleId="Style_36" w:type="paragraph">
    <w:name w:val="Основной шрифт абзаца1"/>
    <w:link w:val="Style_36_ch"/>
  </w:style>
  <w:style w:styleId="Style_36_ch" w:type="character">
    <w:name w:val="Основной шрифт абзаца1"/>
    <w:link w:val="Style_36"/>
  </w:style>
  <w:style w:styleId="Style_40" w:type="paragraph">
    <w:name w:val="header"/>
    <w:basedOn w:val="Style_2"/>
    <w:link w:val="Style_40_ch"/>
    <w:pPr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40_ch" w:type="character">
    <w:name w:val="header"/>
    <w:basedOn w:val="Style_2_ch"/>
    <w:link w:val="Style_40"/>
  </w:style>
  <w:style w:styleId="Style_41" w:type="paragraph">
    <w:name w:val="heading 2"/>
    <w:next w:val="Style_2"/>
    <w:link w:val="Style_4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41_ch" w:type="character">
    <w:name w:val="heading 2"/>
    <w:link w:val="Style_41"/>
    <w:rPr>
      <w:rFonts w:ascii="XO Thames" w:hAnsi="XO Thames"/>
      <w:b w:val="1"/>
      <w:sz w:val="28"/>
    </w:rPr>
  </w:style>
  <w:style w:styleId="Style_42" w:type="table">
    <w:name w:val="Сетка таблицы2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4" w:type="table">
    <w:name w:val="Table Grid"/>
    <w:basedOn w:val="Style_3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default="1" w:styleId="Style_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43" w:type="table">
    <w:name w:val="Сетка таблицы1"/>
    <w:basedOn w:val="Style_3"/>
    <w:pPr>
      <w:spacing w:after="0" w:line="240" w:lineRule="auto"/>
      <w:ind/>
    </w:pPr>
    <w:rPr>
      <w:rFonts w:ascii="Times New Roman" w:hAnsi="Times New Roman"/>
      <w:sz w:val="20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jpeg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9" Target="numbering.xml" Type="http://schemas.openxmlformats.org/officeDocument/2006/relationships/numbering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MyOffice-CoreFramework-Linux/34-1238.862.9476.867.1@6a6f965769ddd834e814912714f1fa4bc0274a9d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2025-07-06T21:24:50Z</dcterms:modified>
</cp:coreProperties>
</file>