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3C5" w:rsidRDefault="00941F25">
      <w:pPr>
        <w:spacing w:line="276" w:lineRule="auto"/>
        <w:rPr>
          <w:sz w:val="28"/>
        </w:rPr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58240;o:allowoverlap:true;o:allowincell:true;mso-position-horizontal-relative:margin;mso-position-horizontal:center;mso-position-vertical-relative:text;margin-top:0.75pt;mso-position-vertical:absolute;width:51.00pt;height:63.60pt;mso-wrap-distance-left:9.00pt;mso-wrap-distance-top:0.00pt;mso-wrap-distance-right:9.00pt;mso-wrap-distance-bottom:0.00pt;" wrapcoords="0 0 0 96699 97060 96699 97060 0 0 0" stroked="false">
                <v:path textboxrect="0,0,0,0"/>
                <w10:wrap type="tight"/>
                <v:imagedata r:id="rId9" o:title=""/>
              </v:shape>
            </w:pict>
          </mc:Fallback>
        </mc:AlternateContent>
      </w:r>
    </w:p>
    <w:p w:rsidR="00F943C5" w:rsidRDefault="00F943C5">
      <w:pPr>
        <w:spacing w:line="360" w:lineRule="auto"/>
        <w:jc w:val="center"/>
        <w:rPr>
          <w:sz w:val="32"/>
        </w:rPr>
      </w:pPr>
    </w:p>
    <w:p w:rsidR="00F943C5" w:rsidRDefault="00F943C5">
      <w:pPr>
        <w:jc w:val="center"/>
        <w:rPr>
          <w:b/>
          <w:sz w:val="32"/>
        </w:rPr>
      </w:pPr>
    </w:p>
    <w:p w:rsidR="00F943C5" w:rsidRDefault="00F943C5">
      <w:pPr>
        <w:jc w:val="center"/>
        <w:rPr>
          <w:b/>
          <w:sz w:val="32"/>
        </w:rPr>
      </w:pPr>
    </w:p>
    <w:p w:rsidR="00F943C5" w:rsidRDefault="00941F25">
      <w:pPr>
        <w:jc w:val="center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F943C5" w:rsidRDefault="00941F25">
      <w:pPr>
        <w:jc w:val="center"/>
        <w:rPr>
          <w:sz w:val="28"/>
        </w:rPr>
      </w:pPr>
      <w:r>
        <w:rPr>
          <w:sz w:val="28"/>
        </w:rPr>
        <w:t>ГУБЕРНАТОРА КАМЧАТСКОГО КРАЯ</w:t>
      </w:r>
    </w:p>
    <w:p w:rsidR="00F943C5" w:rsidRDefault="00F943C5">
      <w:pPr>
        <w:ind w:firstLine="709"/>
        <w:jc w:val="center"/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F943C5">
        <w:trPr>
          <w:trHeight w:val="427"/>
        </w:trPr>
        <w:tc>
          <w:tcPr>
            <w:tcW w:w="4253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F943C5" w:rsidRDefault="00941F25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F943C5">
        <w:trPr>
          <w:trHeight w:val="247"/>
        </w:trPr>
        <w:tc>
          <w:tcPr>
            <w:tcW w:w="4253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F943C5" w:rsidRDefault="00941F25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F943C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F943C5" w:rsidRDefault="00F943C5">
            <w:pPr>
              <w:jc w:val="both"/>
              <w:rPr>
                <w:sz w:val="20"/>
              </w:rPr>
            </w:pPr>
          </w:p>
        </w:tc>
      </w:tr>
    </w:tbl>
    <w:p w:rsidR="00F943C5" w:rsidRDefault="00F943C5">
      <w:pPr>
        <w:ind w:firstLine="709"/>
        <w:jc w:val="both"/>
        <w:rPr>
          <w:sz w:val="28"/>
        </w:rPr>
      </w:pPr>
    </w:p>
    <w:p w:rsidR="00F943C5" w:rsidRDefault="00F943C5">
      <w:pPr>
        <w:ind w:firstLine="709"/>
        <w:jc w:val="both"/>
        <w:rPr>
          <w:sz w:val="28"/>
        </w:rPr>
      </w:pPr>
    </w:p>
    <w:tbl>
      <w:tblPr>
        <w:tblStyle w:val="afc"/>
        <w:tblW w:w="0" w:type="auto"/>
        <w:tblInd w:w="-142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943C5">
        <w:tc>
          <w:tcPr>
            <w:tcW w:w="96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943C5" w:rsidRDefault="00941F25">
            <w:pPr>
              <w:ind w:left="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внесении изменений в постановление Губернатора Камчатского края от 21.01.2008 № 10 «Об установлении Порядка заключения гражданами договора купли-продажи лесных насаждений для собственных нужд»</w:t>
            </w:r>
          </w:p>
        </w:tc>
      </w:tr>
    </w:tbl>
    <w:p w:rsidR="00F943C5" w:rsidRDefault="00F943C5">
      <w:pPr>
        <w:ind w:firstLine="709"/>
        <w:jc w:val="both"/>
        <w:rPr>
          <w:sz w:val="28"/>
        </w:rPr>
      </w:pPr>
    </w:p>
    <w:p w:rsidR="00F943C5" w:rsidRDefault="00F943C5">
      <w:pPr>
        <w:ind w:firstLine="709"/>
        <w:jc w:val="both"/>
        <w:rPr>
          <w:sz w:val="28"/>
        </w:rPr>
      </w:pPr>
    </w:p>
    <w:p w:rsidR="00F943C5" w:rsidRDefault="00941F25">
      <w:pPr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F943C5" w:rsidRDefault="00F943C5">
      <w:pPr>
        <w:ind w:firstLine="709"/>
        <w:jc w:val="both"/>
        <w:rPr>
          <w:sz w:val="28"/>
        </w:rPr>
      </w:pPr>
    </w:p>
    <w:p w:rsidR="00F943C5" w:rsidRDefault="00941F25">
      <w:pPr>
        <w:ind w:firstLine="709"/>
        <w:jc w:val="both"/>
        <w:rPr>
          <w:sz w:val="28"/>
        </w:rPr>
      </w:pPr>
      <w:r>
        <w:rPr>
          <w:sz w:val="28"/>
        </w:rPr>
        <w:t>1. Внести в постановление Губернатора Камчатского края от 21.01.2008 № 10 «Об установлении Порядка заключения гражданами договора купли-продажи лесных насаждений для собственных нужд» следующие изменения:</w:t>
      </w:r>
    </w:p>
    <w:p w:rsidR="00F943C5" w:rsidRDefault="00941F25">
      <w:pPr>
        <w:ind w:firstLine="709"/>
        <w:jc w:val="both"/>
        <w:rPr>
          <w:sz w:val="28"/>
        </w:rPr>
      </w:pPr>
      <w:r>
        <w:rPr>
          <w:sz w:val="28"/>
        </w:rPr>
        <w:t>1) преамбулу изложить в следующей редакции:</w:t>
      </w:r>
    </w:p>
    <w:p w:rsidR="00F943C5" w:rsidRDefault="00941F25">
      <w:pPr>
        <w:ind w:firstLine="709"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  <w:szCs w:val="28"/>
        </w:rPr>
        <w:t>В соответствии со статьями 30, 77 Лесного кодекса Российской Федерации, частью 4 статьи 2 Закона Камчатского края от 03.12.2007 № 703 «Об утверждении порядка и нормативов заготовки гражданами древесины для собственных нужд на территории Камчатского края»</w:t>
      </w:r>
    </w:p>
    <w:p w:rsidR="00F943C5" w:rsidRDefault="00F943C5">
      <w:pPr>
        <w:ind w:firstLine="709"/>
        <w:jc w:val="both"/>
        <w:rPr>
          <w:sz w:val="28"/>
        </w:rPr>
      </w:pPr>
    </w:p>
    <w:p w:rsidR="00F943C5" w:rsidRDefault="00941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ПОСТАНОВЛЯЮ:»;</w:t>
      </w:r>
    </w:p>
    <w:p w:rsidR="00F943C5" w:rsidRDefault="00941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постановляющую часть изложить в следующей редакции:</w:t>
      </w:r>
    </w:p>
    <w:p w:rsidR="00F943C5" w:rsidRDefault="00941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 Утвердить Порядок заключения гражданами договора купли-продажи лесных насаждений для собственных нужд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F943C5" w:rsidRDefault="00941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после дня его официального опубликования.»;</w:t>
      </w:r>
    </w:p>
    <w:p w:rsidR="00F943C5" w:rsidRDefault="00941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приложение изложить в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F943C5" w:rsidRDefault="00941F25">
      <w:pPr>
        <w:ind w:firstLine="709"/>
        <w:jc w:val="both"/>
        <w:rPr>
          <w:sz w:val="28"/>
        </w:rPr>
      </w:pPr>
      <w:r>
        <w:rPr>
          <w:sz w:val="28"/>
          <w:szCs w:val="28"/>
        </w:rPr>
        <w:t>2. Настоящее постановление вступает в силу после дня его официального опубликования.</w:t>
      </w:r>
    </w:p>
    <w:p w:rsidR="00F943C5" w:rsidRDefault="00F943C5">
      <w:pPr>
        <w:ind w:firstLine="709"/>
        <w:jc w:val="both"/>
        <w:rPr>
          <w:sz w:val="28"/>
        </w:rPr>
      </w:pPr>
    </w:p>
    <w:p w:rsidR="00F943C5" w:rsidRDefault="00F943C5">
      <w:pPr>
        <w:ind w:firstLine="709"/>
        <w:jc w:val="both"/>
        <w:rPr>
          <w:sz w:val="28"/>
        </w:rPr>
      </w:pPr>
    </w:p>
    <w:tbl>
      <w:tblPr>
        <w:tblW w:w="0" w:type="auto"/>
        <w:tblInd w:w="1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2976"/>
      </w:tblGrid>
      <w:tr w:rsidR="00F943C5">
        <w:trPr>
          <w:trHeight w:val="1737"/>
        </w:trPr>
        <w:tc>
          <w:tcPr>
            <w:tcW w:w="4835" w:type="dxa"/>
            <w:shd w:val="clear" w:color="auto" w:fill="auto"/>
            <w:tcMar>
              <w:left w:w="0" w:type="dxa"/>
              <w:right w:w="0" w:type="dxa"/>
            </w:tcMar>
          </w:tcPr>
          <w:p w:rsidR="00F943C5" w:rsidRDefault="00941F25">
            <w:pPr>
              <w:ind w:right="-116"/>
              <w:rPr>
                <w:color w:val="FFFFFF" w:themeColor="background1"/>
                <w:sz w:val="28"/>
              </w:rPr>
            </w:pPr>
            <w:bookmarkStart w:id="1" w:name="SIGNERSTAMP1"/>
            <w:r>
              <w:rPr>
                <w:color w:val="FFFFFF" w:themeColor="background1"/>
                <w:sz w:val="28"/>
              </w:rPr>
              <w:t>[горизонтальный штамп подписи 1]</w:t>
            </w:r>
            <w:bookmarkEnd w:id="1"/>
          </w:p>
          <w:p w:rsidR="00F943C5" w:rsidRDefault="00F943C5">
            <w:pPr>
              <w:ind w:firstLine="709"/>
              <w:jc w:val="right"/>
              <w:rPr>
                <w:sz w:val="28"/>
              </w:rPr>
            </w:pPr>
          </w:p>
        </w:tc>
        <w:tc>
          <w:tcPr>
            <w:tcW w:w="2976" w:type="dxa"/>
            <w:shd w:val="clear" w:color="auto" w:fill="auto"/>
            <w:tcMar>
              <w:left w:w="0" w:type="dxa"/>
              <w:right w:w="0" w:type="dxa"/>
            </w:tcMar>
          </w:tcPr>
          <w:p w:rsidR="00F943C5" w:rsidRDefault="00941F25">
            <w:pPr>
              <w:ind w:right="-6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В.В. Солодов </w:t>
            </w:r>
          </w:p>
        </w:tc>
      </w:tr>
    </w:tbl>
    <w:p w:rsidR="00F943C5" w:rsidRDefault="00F943C5"/>
    <w:tbl>
      <w:tblPr>
        <w:tblStyle w:val="afc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F943C5"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943C5" w:rsidRDefault="00941F25">
            <w:pPr>
              <w:widowControl w:val="0"/>
              <w:ind w:left="8079" w:hanging="8079"/>
              <w:jc w:val="right"/>
              <w:rPr>
                <w:sz w:val="28"/>
              </w:rPr>
            </w:pPr>
            <w:r>
              <w:lastRenderedPageBreak/>
              <w:br w:type="page" w:clear="all"/>
            </w:r>
          </w:p>
        </w:tc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943C5" w:rsidRDefault="00F943C5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943C5" w:rsidRDefault="00F943C5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36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943C5" w:rsidRDefault="00F943C5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943C5" w:rsidRDefault="00941F25">
            <w:pPr>
              <w:widowControl w:val="0"/>
              <w:ind w:left="8079" w:hanging="8079"/>
              <w:rPr>
                <w:sz w:val="28"/>
              </w:rPr>
            </w:pPr>
            <w:r>
              <w:rPr>
                <w:sz w:val="28"/>
              </w:rPr>
              <w:t>Приложение к постановлению</w:t>
            </w:r>
          </w:p>
        </w:tc>
      </w:tr>
      <w:tr w:rsidR="00F943C5"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943C5" w:rsidRDefault="00F943C5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943C5" w:rsidRDefault="00F943C5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943C5" w:rsidRDefault="00F943C5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36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943C5" w:rsidRDefault="00F943C5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943C5" w:rsidRDefault="00941F25">
            <w:pPr>
              <w:widowControl w:val="0"/>
              <w:ind w:left="8079" w:hanging="8079"/>
              <w:rPr>
                <w:sz w:val="28"/>
              </w:rPr>
            </w:pPr>
            <w:r>
              <w:rPr>
                <w:sz w:val="28"/>
              </w:rPr>
              <w:t>Губернатора Камчатского края</w:t>
            </w:r>
          </w:p>
        </w:tc>
      </w:tr>
      <w:tr w:rsidR="00F943C5"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943C5" w:rsidRDefault="00F943C5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943C5" w:rsidRDefault="00F943C5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943C5" w:rsidRDefault="00F943C5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36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943C5" w:rsidRDefault="00F943C5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943C5" w:rsidRDefault="00941F25">
            <w:pPr>
              <w:spacing w:after="60"/>
              <w:ind w:left="8079" w:hanging="8079"/>
              <w:jc w:val="right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8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943C5" w:rsidRDefault="00941F25">
            <w:pPr>
              <w:spacing w:after="60"/>
              <w:ind w:left="8079" w:hanging="8079"/>
              <w:jc w:val="right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[R</w:t>
            </w:r>
            <w:r>
              <w:rPr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943C5" w:rsidRDefault="00941F25">
            <w:pPr>
              <w:spacing w:after="60"/>
              <w:ind w:left="8079" w:hanging="8079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943C5" w:rsidRDefault="00941F25">
            <w:pPr>
              <w:spacing w:after="60"/>
              <w:ind w:left="8079" w:hanging="8079"/>
              <w:jc w:val="right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[R</w:t>
            </w:r>
            <w:r>
              <w:rPr>
                <w:color w:val="FFFFFF" w:themeColor="background1"/>
                <w:sz w:val="16"/>
              </w:rPr>
              <w:t>EGNUMSTAMP]</w:t>
            </w:r>
          </w:p>
        </w:tc>
      </w:tr>
    </w:tbl>
    <w:p w:rsidR="00F943C5" w:rsidRDefault="00F943C5">
      <w:pPr>
        <w:rPr>
          <w:highlight w:val="yellow"/>
        </w:rPr>
      </w:pPr>
    </w:p>
    <w:p w:rsidR="00F943C5" w:rsidRDefault="00941F25">
      <w:pPr>
        <w:ind w:left="495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«Приложение к постановлению     </w:t>
      </w:r>
    </w:p>
    <w:p w:rsidR="00F943C5" w:rsidRDefault="00941F25">
      <w:pPr>
        <w:ind w:left="495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Губернатора Камчатского края </w:t>
      </w:r>
    </w:p>
    <w:p w:rsidR="00F943C5" w:rsidRDefault="00941F25">
      <w:pPr>
        <w:ind w:left="495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от 21.01.2008 № 10</w:t>
      </w:r>
    </w:p>
    <w:p w:rsidR="00F943C5" w:rsidRDefault="00F943C5">
      <w:pPr>
        <w:jc w:val="both"/>
        <w:rPr>
          <w:sz w:val="28"/>
          <w:szCs w:val="28"/>
        </w:rPr>
      </w:pPr>
    </w:p>
    <w:p w:rsidR="00F943C5" w:rsidRDefault="00941F2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заключения гражданами договора купли-продажи</w:t>
      </w:r>
    </w:p>
    <w:p w:rsidR="00F943C5" w:rsidRDefault="00941F2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лесных насаждений для собственных нужд</w:t>
      </w:r>
    </w:p>
    <w:p w:rsidR="00F943C5" w:rsidRDefault="00F943C5">
      <w:pPr>
        <w:jc w:val="both"/>
        <w:rPr>
          <w:sz w:val="28"/>
          <w:szCs w:val="28"/>
        </w:rPr>
      </w:pPr>
    </w:p>
    <w:p w:rsidR="00F943C5" w:rsidRDefault="00941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Настоящий Порядок заключения гражданами договора купли-продажи лесных насаждений для собственных нужд (далее – Порядок) устанавливает процедуру, порядок подготовки и заключения договора купли-продажи лесных насаждений для собственных нужд (далее – Договор) с гражданами Российской Федерации, проживающими на территории Камчатского края, в отношении лесных насаждений, расположенных на землях, находящихся в государственной или муниципальной собственности.</w:t>
      </w:r>
    </w:p>
    <w:p w:rsidR="00F943C5" w:rsidRDefault="00941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Подготовка и заключение Договора осуществляются по решению органа исполнительной власти Камчатского края, органов местного самоуправления муниципальных образований Камчатского края (далее – уполномоченный орган):</w:t>
      </w:r>
      <w:bookmarkStart w:id="2" w:name="Par16"/>
      <w:bookmarkEnd w:id="2"/>
    </w:p>
    <w:p w:rsidR="00F943C5" w:rsidRDefault="00941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в отношении лесных насаждений, расположенных на землях, находящихся в собственности Камчатского края и на землях лесного фонда, в отношении которых осуществление полномочий, предусмотренных частью 1 статьи 83 Лесного кодекса Российской Федерации, передано органам государственной власти субъектов Российской Федерации – Агентство лесного хозяйства Камчатского края;</w:t>
      </w:r>
    </w:p>
    <w:p w:rsidR="00F943C5" w:rsidRDefault="00941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в отношении лесных насаждений, расположенных на землях, находящихся в собственности муниципальных образований – органы местного самоуправления муниципальных образований.</w:t>
      </w:r>
    </w:p>
    <w:p w:rsidR="00F943C5" w:rsidRDefault="00941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Договор заключается без проведения аукциона.</w:t>
      </w:r>
    </w:p>
    <w:p w:rsidR="00F943C5" w:rsidRDefault="00941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Договора не может превышать один год.</w:t>
      </w:r>
    </w:p>
    <w:p w:rsidR="00F943C5" w:rsidRDefault="00941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 случае если срок действия документов, установленных пунктами 1 и 2 части 7 настоящего Порядка, истекает в течение года с даты заключения Договора, то дата окончания Договора не может быть установлена позже даты окончания действия указанных документов. При этом действие такого Договора может быть продлено, при условии предоставления гражданином, заинтересованным в заготовке древесины для собственных нужд, действующих документов, установленных пунктами 1 и 2 части 7 настоящего Порядка.</w:t>
      </w:r>
    </w:p>
    <w:p w:rsidR="00F943C5" w:rsidRDefault="00941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продления Договора в соответствии с настоящей частью общий срок действия такого Договора не может превышать срок, установленный частью 4 настоящего Порядка.</w:t>
      </w:r>
      <w:bookmarkStart w:id="3" w:name="Par25"/>
      <w:bookmarkEnd w:id="3"/>
    </w:p>
    <w:p w:rsidR="00F943C5" w:rsidRDefault="00941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Гражданин, заинтересованный в заготовке древесины для собственных нужд (далее – заявитель), подает заявление о заключении Договора (далее – </w:t>
      </w:r>
      <w:r>
        <w:rPr>
          <w:sz w:val="28"/>
          <w:szCs w:val="28"/>
        </w:rPr>
        <w:lastRenderedPageBreak/>
        <w:t>заявление) в уполномоченные органы, указанные в части 2 настоящего Порядка, в котором указываются следующие сведения:</w:t>
      </w:r>
    </w:p>
    <w:p w:rsidR="00F943C5" w:rsidRDefault="00941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уполномоченного органа, в который подается заявление;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фамилия, имя, отчество (при наличии) гражданина, </w:t>
      </w:r>
      <w:r>
        <w:rPr>
          <w:spacing w:val="2"/>
          <w:sz w:val="28"/>
          <w:szCs w:val="28"/>
        </w:rPr>
        <w:t xml:space="preserve">адрес </w:t>
      </w:r>
      <w:r w:rsidRPr="00AC4B4C">
        <w:rPr>
          <w:spacing w:val="2"/>
          <w:sz w:val="28"/>
          <w:szCs w:val="28"/>
        </w:rPr>
        <w:t>местожительства и почтовый адрес (в случае если адрес местожительства и почтовый адрес не совпадают)</w:t>
      </w:r>
      <w:r w:rsidRPr="00AC4B4C">
        <w:rPr>
          <w:sz w:val="28"/>
          <w:szCs w:val="28"/>
        </w:rPr>
        <w:t>, данные паспорта гражданина Российской Федерации, контактный номер телефона заявителя;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 xml:space="preserve">3) фамилия, имя, отчество (при наличии) представителя заявителя, </w:t>
      </w:r>
      <w:r w:rsidRPr="00AC4B4C">
        <w:rPr>
          <w:spacing w:val="2"/>
          <w:sz w:val="28"/>
          <w:szCs w:val="28"/>
        </w:rPr>
        <w:t>адрес местожительства и почтовый адрес (в случае если адрес местожительства и почтовый адрес не совпадают)</w:t>
      </w:r>
      <w:r w:rsidRPr="00AC4B4C">
        <w:rPr>
          <w:sz w:val="28"/>
          <w:szCs w:val="28"/>
        </w:rPr>
        <w:t xml:space="preserve">, данные паспорта гражданина Российской Федерации, контактный номер телефона – при подаче заявления представителем заявителя, действующим по доверенности; 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4) наименование лесничества, в границах которого предполагается осуществить куплю-продажу лесных насаждений;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5) требуемый объем древесины и ее качественные показатели (деловая или дровяная древесина)</w:t>
      </w:r>
      <w:bookmarkStart w:id="4" w:name="Par34"/>
      <w:bookmarkEnd w:id="4"/>
      <w:r w:rsidRPr="00AC4B4C">
        <w:rPr>
          <w:sz w:val="28"/>
          <w:szCs w:val="28"/>
        </w:rPr>
        <w:t>;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6) информация о том, что заявитель относится к лицам, указанным в подпункте «б» пункта 1 части 1 статьи 3 Закона Камчатского края от 03.12.2007 № 703 «Об утверждении порядка и нормативов заготовки гражданами древесины для собственных нужд на территории Камчатского края» (далее – Закон № 703) или в части 10 настоящего Порядка.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7. К заявлению прилагаются документы в следующих случаях: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1) для строительства индивидуального жилого дома – копия разрешения на строительство, выданного органом местного самоуправления по месту нахождения земельного участка, или копия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участке, выданного уполномоченным на выдачу разрешений на строительство федеральным органом исполнительной власти, органом исполнительной власти субъекта Российской Федерации или органом местного самоуправления;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2) для капитального, текущего ремонта или реконструкции индивидуального жилого дома – копия правоустанавливающего документа на индивидуальный жилой дом;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3) для целей отопления: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а) жилого помещения – справка об общей площади жилого помещения и наличия в нем печного отопления;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б) хозяйственных построек и иных строений – документ, подтверждающий наличие печного отопления;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4) в случае полной или частичной утраты (уничтожения) жилых помещений в результате пожара или иного стихийного бедствия – копия документа о наступлении одного из указанных случаев, выданного органом, уполномоченным на выдачу таких документов;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 xml:space="preserve">5) в случае подачи заявления через представителя заявителя, действующего по доверенности – нотариально удостоверенная доверенность или </w:t>
      </w:r>
      <w:r w:rsidRPr="00AC4B4C">
        <w:rPr>
          <w:sz w:val="28"/>
          <w:szCs w:val="28"/>
        </w:rPr>
        <w:lastRenderedPageBreak/>
        <w:t>доверенность, приравненная к нотариально удостоверенной в соответствии с гражданским законодательством Российской Федерации;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6) документы, подтверждающие, что заявитель относится к лицам, указанным в подпункте «б» пункта 1 части 1 статьи 3 Закона № 703 или в части 10 настоящего Порядка;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 xml:space="preserve">7) справка (сведения) Министерства обороны Российской Федерации (Военного комиссариата Камчатского края), подтверждающая участие в специальной военной операции, проводимой на территориях Донецкой Народной Республики, Луганской Народной Республики, Херсонской и Запорожской </w:t>
      </w:r>
      <w:r w:rsidR="00AC4B4C" w:rsidRPr="00AC4B4C">
        <w:rPr>
          <w:sz w:val="28"/>
          <w:szCs w:val="28"/>
        </w:rPr>
        <w:t xml:space="preserve">областей, Украины (далее – </w:t>
      </w:r>
      <w:proofErr w:type="spellStart"/>
      <w:r w:rsidR="00AC4B4C" w:rsidRPr="00AC4B4C">
        <w:rPr>
          <w:sz w:val="28"/>
          <w:szCs w:val="28"/>
        </w:rPr>
        <w:t>СВО</w:t>
      </w:r>
      <w:proofErr w:type="spellEnd"/>
      <w:r w:rsidR="00AC4B4C" w:rsidRPr="00AC4B4C">
        <w:rPr>
          <w:sz w:val="28"/>
          <w:szCs w:val="28"/>
        </w:rPr>
        <w:t>).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8. Копии документов, указанные в части 7 настоящего Порядка, представляются заявителем (представителем заявителя) с оригиналами и заверяются лицом, принимающим документы, если указанные копии не заверены нотариально в порядке, установленном законодательством Российской Федерации. Оригиналы возвращаются заявителю.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9. Рассмотрение заявлений осуществляется в порядке очередности их поступления в уполномоченный орган исходя из даты подачи заявления.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10. Право заготовки древесины вне очереди имеют: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1) граждане, у которых в результате стихийных бедствий и пожаров уничтожено (повреждено) имущество (жилой дом);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 xml:space="preserve">2) граждане, принимавшие (принимающие) участив в СВО, члены их семей, а также семьи погибших (умерших) граждан из Камчатского края, принимавших участие в СВО. 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К членам семьи участника СВО относятся его супруг (супруга), дети в возрасте до 18 лет, а также родители, проживающие</w:t>
      </w:r>
      <w:bookmarkStart w:id="5" w:name="_GoBack"/>
      <w:bookmarkEnd w:id="5"/>
      <w:r w:rsidRPr="00AC4B4C">
        <w:rPr>
          <w:sz w:val="28"/>
          <w:szCs w:val="28"/>
        </w:rPr>
        <w:t xml:space="preserve"> совместно с участником СВО. 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11. В целях рассмотрения заявления о заключении Договора и прилагаемых к нему документов, уполномоченный орган в срок не позднее 3 рабочих дней с даты поступления заявления направляет межведомственные запросы о предоставлении сведений, которые содержатся в документах, предусмотренных пунктами 1 и 2 части 7 настоящего Порядка.</w:t>
      </w:r>
      <w:bookmarkStart w:id="6" w:name="Par50"/>
      <w:bookmarkEnd w:id="6"/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12. Основания для отказа в заключении Договора: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1) превышение заявленных к заготовке объемов древесины по отношению к нормативам заготовки гражданами древесины для собственных нужд, установленных Законом № 703;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2) отсутствие в указанном лесничестве достаточных для заготовки заявленных объемов древесины с требуемыми качественными показателями;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3) наличие установленных в соответствии со статьей 27 Лесного кодекса Российской Федерации ограничений использования лесов;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4) непредставление заявителем (представителем заявителя) документов и (или) сведений, предусмотренных частями 6 и 7 настоящего Порядка, либо наличие в них недостоверных и (или) заведомо ложных сведений;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5) не истекли сроки, предусмотренные Законом № 703;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6) неисполнение требований, установленных частью 16 настоящего Порядка, в срок, установленный частью 17 настоящего Порядка;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7) заявитель не является гражданином Российской Федерации.</w:t>
      </w:r>
      <w:bookmarkStart w:id="7" w:name="Par64"/>
      <w:bookmarkEnd w:id="7"/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lastRenderedPageBreak/>
        <w:t>13. По результатам рассмотрения заявления о заключении Договора уполномоченный орган: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1) при отсутствии оснований для отказа в заключении Договора, предусмотренных частью 12 настоящего Порядка, направляет заявителю (представителю заявителя) уведомление о начале осуществления мероприятий, направленных на заключение Договора, и поручает лицу, уполномоченному на осуществление отвода лесосеки и подготовку материалов отвода и таксации лесосеки, провести соответствующие мероприятия;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2) при наличии оснований для отказа в заключении Договора, предусмотренных частью 12 настоящего Порядка, направляет заявителю (представителю заявителя) уведомление с указанием причин отказа в заключении Договора.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14. Документы, предусмотренные частью 13 настоящего Порядка, подготавливаются и направляются (вручаются) заявителю (представителю заявителя) в срок не позднее 10 рабочих дней с даты поступления ответов на межведомственные запросы, указанные в части 11 настоящего Порядка.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15. При поступлении материалов отвода и таксации лесосеки уполномоченный орган проверяет соответствие сведений таксационного описания лесосеки информации о фактическом состоянии лесосеки, имеющейся в распоряжении уполномоченных органов государственной власти, органов местного самоуправления в течение 3 рабочих дней.</w:t>
      </w:r>
    </w:p>
    <w:p w:rsidR="00F943C5" w:rsidRPr="00AC4B4C" w:rsidRDefault="00941F25">
      <w:pPr>
        <w:ind w:firstLine="709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В случае расхождения данных по хозяйству таксационное описание лесосеки признается не соответствующим информации о фактическом состоянии лесосеки и проводится предварительный осмотр лесосеки.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16. В случае истечения срока действия документов, указанных в пунктах 1 и 5 части 7 настоящего Порядка, до момента заключения Договора, уполномоченный орган подготавливает уведомление об истечении срока документов, прилагаемых к заявлению, с указанием срока, в течение которого заявитель (представитель заявителя) предоставляет в уполномоченный орган документы с не истекшим сроком действия.</w:t>
      </w:r>
      <w:bookmarkStart w:id="8" w:name="Par78"/>
      <w:bookmarkEnd w:id="8"/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17. Заявитель (представитель заявителя) в течение 30 дней с момента получения уведомления об истечении срока документов, указанных в пунктах 1 и 5 части 7 настоящего Порядка, представляет в уполномоченный орган соответствующий документ с не истекшим сроком действия.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18. В случае если сроки действия документов, указанных в пунктах 1 и 5 части 7 настоящего Порядка, а также при условии соответствия таксационного описания лесосеки информации о фактическом состоянии лесосеки уполномоченный орган уведомляет заявителя (представителя заявителя) о необходимости прибытия в уполномоченный орган для заключения Договора в течение 30 рабочих дней после дня получения соответствующего уведомления.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 xml:space="preserve">19. Неявка заявителя (представителя заявителя) для подписания Договора в течение 30 рабочих дней после дня получения уведомления о необходимости заключить Договор признается отказом заявителя (представителя заявителя) от заключения Договора, при этом заявитель имеет право повторно обратиться в уполномоченный орган с новым заявлением, которое рассматривается в </w:t>
      </w:r>
      <w:r w:rsidR="00AC4B4C">
        <w:rPr>
          <w:sz w:val="28"/>
          <w:szCs w:val="28"/>
        </w:rPr>
        <w:t xml:space="preserve">порядке очередности, указанном в </w:t>
      </w:r>
      <w:r w:rsidRPr="00AC4B4C">
        <w:rPr>
          <w:sz w:val="28"/>
          <w:szCs w:val="28"/>
        </w:rPr>
        <w:t>част</w:t>
      </w:r>
      <w:r w:rsidR="00AC4B4C">
        <w:rPr>
          <w:sz w:val="28"/>
          <w:szCs w:val="28"/>
        </w:rPr>
        <w:t>и</w:t>
      </w:r>
      <w:r w:rsidRPr="00AC4B4C">
        <w:rPr>
          <w:sz w:val="28"/>
          <w:szCs w:val="28"/>
        </w:rPr>
        <w:t xml:space="preserve"> 9 настоящего Порядка.</w:t>
      </w:r>
    </w:p>
    <w:p w:rsidR="0053063A" w:rsidRPr="00AC4B4C" w:rsidRDefault="0053063A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lastRenderedPageBreak/>
        <w:t xml:space="preserve">20. Заявитель, не заключивший Договор в срок, указанный в части 19 настоящего Порядка, исключается из очереди, при этом другому заявителю, следующему по очереди, в течение 5 рабочих дней, в соответствии с настоящим Порядком, направляется предложение о </w:t>
      </w:r>
      <w:r w:rsidR="00AC4B4C" w:rsidRPr="00AC4B4C">
        <w:rPr>
          <w:sz w:val="28"/>
          <w:szCs w:val="28"/>
        </w:rPr>
        <w:t>заключении Договора</w:t>
      </w:r>
      <w:r w:rsidRPr="00AC4B4C">
        <w:rPr>
          <w:sz w:val="28"/>
          <w:szCs w:val="28"/>
        </w:rPr>
        <w:t xml:space="preserve">. 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21. Заявитель (представитель заявителя) имеет право осмотреть предполагаемое место заготовки древесины, затраты на посещение которого несет за свой счет.</w:t>
      </w:r>
    </w:p>
    <w:p w:rsidR="00F943C5" w:rsidRPr="00AC4B4C" w:rsidRDefault="00941F25">
      <w:pPr>
        <w:ind w:firstLine="709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22. Размер платы по Договору определяется в соответствии с постановлением Правительства Камчатского края от 18.02.2008 № 27-П «Об установлении для граждан ставок платы по договору купли-продажи лесных насаждений для собственных нужд (за исключением лесных насаждений, расположенных на землях особо охраняемых природных территорий федерального значения)».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23. Уполномоченный орган подготавливает проект Договора в соответствии с типовой формой договора купли-продажи лесных насаждений, утвержденной уполномоченным федеральным органом исполнительной власти.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24. Договор заключается в письменной форме на бумажном носителе в трех экземплярах.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25. Заготовка древесины для собственных нужд осуществляется без создания лесной инфраструктуры (строительства лесных дорог, лесных складов, других строений и сооружений).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26. Заявитель, с которым заключен Договор, обязан произвести заготовку древесины и ее вывоз в период срока действия такого Договора.</w:t>
      </w:r>
    </w:p>
    <w:p w:rsidR="00F943C5" w:rsidRPr="00AC4B4C" w:rsidRDefault="00941F25">
      <w:pPr>
        <w:ind w:firstLine="708"/>
        <w:jc w:val="both"/>
        <w:rPr>
          <w:sz w:val="28"/>
          <w:szCs w:val="28"/>
        </w:rPr>
      </w:pPr>
      <w:r w:rsidRPr="00AC4B4C">
        <w:rPr>
          <w:sz w:val="28"/>
          <w:szCs w:val="28"/>
        </w:rPr>
        <w:t>27. Заявитель (представитель заявителя) имеет право обратиться в уполномоченный орган с письменным заявлением об отказе от заключения Договора, при этом заявитель имеет право повторно обратиться в уполномоченный орган с заявлением».</w:t>
      </w:r>
    </w:p>
    <w:sectPr w:rsidR="00F943C5" w:rsidRPr="00AC4B4C">
      <w:headerReference w:type="default" r:id="rId10"/>
      <w:pgSz w:w="11906" w:h="16838"/>
      <w:pgMar w:top="567" w:right="851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C18" w:rsidRDefault="00CA5C18">
      <w:r>
        <w:separator/>
      </w:r>
    </w:p>
  </w:endnote>
  <w:endnote w:type="continuationSeparator" w:id="0">
    <w:p w:rsidR="00CA5C18" w:rsidRDefault="00CA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C18" w:rsidRDefault="00CA5C18">
      <w:r>
        <w:separator/>
      </w:r>
    </w:p>
  </w:footnote>
  <w:footnote w:type="continuationSeparator" w:id="0">
    <w:p w:rsidR="00CA5C18" w:rsidRDefault="00CA5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8819673"/>
      <w:docPartObj>
        <w:docPartGallery w:val="Page Numbers (Top of Page)"/>
        <w:docPartUnique/>
      </w:docPartObj>
    </w:sdtPr>
    <w:sdtEndPr/>
    <w:sdtContent>
      <w:p w:rsidR="00F943C5" w:rsidRDefault="00941F25">
        <w:pPr>
          <w:pStyle w:val="af1"/>
          <w:jc w:val="center"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C70A23">
          <w:rPr>
            <w:rFonts w:ascii="Times New Roman" w:hAnsi="Times New Roman"/>
            <w:noProof/>
            <w:sz w:val="28"/>
            <w:szCs w:val="28"/>
          </w:rPr>
          <w:t>6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943C5" w:rsidRDefault="00F943C5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C5"/>
    <w:rsid w:val="0053063A"/>
    <w:rsid w:val="00875A54"/>
    <w:rsid w:val="00941F25"/>
    <w:rsid w:val="00AC4B4C"/>
    <w:rsid w:val="00C70A23"/>
    <w:rsid w:val="00CA5C18"/>
    <w:rsid w:val="00F9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E99DD-2812-4017-AA3F-9479E13F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pPr>
      <w:spacing w:after="40"/>
    </w:pPr>
    <w:rPr>
      <w:sz w:val="18"/>
    </w:rPr>
  </w:style>
  <w:style w:type="character" w:customStyle="1" w:styleId="a8">
    <w:name w:val="Текст сноски Знак"/>
    <w:link w:val="a7"/>
    <w:uiPriority w:val="99"/>
    <w:rPr>
      <w:sz w:val="18"/>
    </w:rPr>
  </w:style>
  <w:style w:type="character" w:styleId="a9">
    <w:name w:val="footnote reference"/>
    <w:basedOn w:val="a0"/>
    <w:uiPriority w:val="99"/>
    <w:unhideWhenUsed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character" w:customStyle="1" w:styleId="1">
    <w:name w:val="Обычный1"/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  <w:rPr>
      <w:color w:val="000000"/>
      <w:sz w:val="28"/>
      <w:szCs w:val="20"/>
    </w:rPr>
  </w:style>
  <w:style w:type="character" w:customStyle="1" w:styleId="af0">
    <w:name w:val="Нижний колонтитул Знак"/>
    <w:basedOn w:val="1"/>
    <w:link w:val="af"/>
    <w:rPr>
      <w:rFonts w:ascii="Times New Roman" w:hAnsi="Times New Roman"/>
      <w:sz w:val="28"/>
    </w:rPr>
  </w:style>
  <w:style w:type="paragraph" w:styleId="24">
    <w:name w:val="toc 2"/>
    <w:next w:val="a"/>
    <w:link w:val="25"/>
    <w:uiPriority w:val="39"/>
    <w:pPr>
      <w:ind w:left="200"/>
    </w:pPr>
    <w:rPr>
      <w:rFonts w:ascii="XO Thames" w:hAnsi="XO Thames"/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0"/>
    </w:rPr>
  </w:style>
  <w:style w:type="character" w:customStyle="1" w:styleId="af2">
    <w:name w:val="Верхний колонтитул Знак"/>
    <w:basedOn w:val="1"/>
    <w:link w:val="af1"/>
    <w:uiPriority w:val="99"/>
  </w:style>
  <w:style w:type="paragraph" w:styleId="af3">
    <w:name w:val="Plain Text"/>
    <w:basedOn w:val="a"/>
    <w:link w:val="af4"/>
    <w:rPr>
      <w:rFonts w:ascii="Calibri" w:hAnsi="Calibri"/>
      <w:color w:val="000000"/>
      <w:sz w:val="22"/>
      <w:szCs w:val="20"/>
    </w:rPr>
  </w:style>
  <w:style w:type="character" w:customStyle="1" w:styleId="af4">
    <w:name w:val="Текст Знак"/>
    <w:basedOn w:val="1"/>
    <w:link w:val="af3"/>
    <w:rPr>
      <w:rFonts w:ascii="Calibri" w:hAnsi="Calibri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Основной шрифт абзаца1"/>
  </w:style>
  <w:style w:type="paragraph" w:customStyle="1" w:styleId="14">
    <w:name w:val="Гиперссылка1"/>
    <w:basedOn w:val="13"/>
    <w:link w:val="af5"/>
    <w:rPr>
      <w:color w:val="0563C1" w:themeColor="hyperlink"/>
      <w:u w:val="single"/>
    </w:rPr>
  </w:style>
  <w:style w:type="character" w:styleId="af5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styleId="af6">
    <w:name w:val="Balloon Text"/>
    <w:basedOn w:val="a"/>
    <w:link w:val="af7"/>
    <w:rPr>
      <w:rFonts w:ascii="Segoe UI" w:hAnsi="Segoe UI"/>
      <w:color w:val="000000"/>
      <w:sz w:val="18"/>
      <w:szCs w:val="20"/>
    </w:rPr>
  </w:style>
  <w:style w:type="character" w:customStyle="1" w:styleId="af7">
    <w:name w:val="Текст выноски Знак"/>
    <w:basedOn w:val="1"/>
    <w:link w:val="af6"/>
    <w:rPr>
      <w:rFonts w:ascii="Segoe UI" w:hAnsi="Segoe UI"/>
      <w:sz w:val="18"/>
    </w:rPr>
  </w:style>
  <w:style w:type="paragraph" w:styleId="af8">
    <w:name w:val="Subtitle"/>
    <w:next w:val="a"/>
    <w:link w:val="af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sz w:val="24"/>
    </w:rPr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List Paragraph"/>
    <w:basedOn w:val="a"/>
    <w:uiPriority w:val="34"/>
    <w:qFormat/>
    <w:pPr>
      <w:spacing w:after="160" w:line="264" w:lineRule="auto"/>
      <w:ind w:left="720"/>
      <w:contextualSpacing/>
    </w:pPr>
    <w:rPr>
      <w:rFonts w:asciiTheme="minorHAnsi" w:hAnsiTheme="minorHAnsi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2070</Words>
  <Characters>11799</Characters>
  <Application>Microsoft Office Word</Application>
  <DocSecurity>0</DocSecurity>
  <Lines>98</Lines>
  <Paragraphs>27</Paragraphs>
  <ScaleCrop>false</ScaleCrop>
  <Company/>
  <LinksUpToDate>false</LinksUpToDate>
  <CharactersWithSpaces>13842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Литвиненко Валерия Евгеньевна</dc:creator>
  <cp:lastModifiedBy>Литвиненко Валерия Евгеньевна</cp:lastModifiedBy>
  <cp:revision>24</cp:revision>
  <dcterms:created xsi:type="dcterms:W3CDTF">2023-09-28T02:04:00Z</dcterms:created>
  <dcterms:modified xsi:type="dcterms:W3CDTF">2023-09-29T01:49:00Z</dcterms:modified>
</cp:coreProperties>
</file>